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606B70A6"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E7064A">
        <w:rPr>
          <w:rFonts w:ascii="Arial" w:hAnsi="Arial" w:cs="Arial"/>
          <w:b/>
          <w:bCs/>
          <w:sz w:val="24"/>
        </w:rPr>
        <w:t>BIS</w:t>
      </w:r>
      <w:r w:rsidR="000104DE" w:rsidRPr="00AE75E3">
        <w:rPr>
          <w:rFonts w:ascii="Arial" w:hAnsi="Arial" w:cs="Arial"/>
          <w:b/>
          <w:bCs/>
          <w:sz w:val="24"/>
        </w:rPr>
        <w:tab/>
        <w:t>S2-</w:t>
      </w:r>
      <w:r w:rsidR="00E7600D" w:rsidRPr="00AE75E3">
        <w:rPr>
          <w:rFonts w:ascii="Arial" w:hAnsi="Arial" w:cs="Arial"/>
          <w:b/>
          <w:bCs/>
          <w:sz w:val="24"/>
        </w:rPr>
        <w:t>17</w:t>
      </w:r>
      <w:r w:rsidR="00E7600D">
        <w:rPr>
          <w:rFonts w:ascii="Arial" w:hAnsi="Arial" w:cs="Arial"/>
          <w:b/>
          <w:bCs/>
          <w:sz w:val="24"/>
        </w:rPr>
        <w:t>5652</w:t>
      </w:r>
    </w:p>
    <w:p w14:paraId="56783384" w14:textId="22F6CFA2" w:rsidR="00CE2E68" w:rsidRPr="00F76B76" w:rsidRDefault="00685BE8"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21- 25</w:t>
      </w:r>
      <w:r w:rsidR="00550F6B">
        <w:rPr>
          <w:rFonts w:ascii="Arial" w:hAnsi="Arial" w:cs="Arial"/>
          <w:b/>
          <w:bCs/>
          <w:sz w:val="24"/>
          <w:szCs w:val="24"/>
        </w:rPr>
        <w:t xml:space="preserve"> </w:t>
      </w:r>
      <w:r>
        <w:rPr>
          <w:rFonts w:ascii="Arial" w:hAnsi="Arial" w:cs="Arial"/>
          <w:b/>
          <w:bCs/>
          <w:sz w:val="24"/>
          <w:szCs w:val="24"/>
        </w:rPr>
        <w:t xml:space="preserve">Aug </w:t>
      </w:r>
      <w:r w:rsidR="00550F6B">
        <w:rPr>
          <w:rFonts w:ascii="Arial" w:hAnsi="Arial" w:cs="Arial"/>
          <w:b/>
          <w:bCs/>
          <w:sz w:val="24"/>
          <w:szCs w:val="24"/>
        </w:rPr>
        <w:t xml:space="preserve">2017, </w:t>
      </w:r>
      <w:r w:rsidRPr="00685BE8">
        <w:rPr>
          <w:rFonts w:ascii="Arial" w:hAnsi="Arial" w:cs="Arial"/>
          <w:b/>
          <w:bCs/>
          <w:noProof/>
          <w:sz w:val="24"/>
          <w:szCs w:val="24"/>
        </w:rPr>
        <w:t>Sophia Antipolis</w:t>
      </w:r>
      <w:r>
        <w:rPr>
          <w:rFonts w:ascii="Arial" w:hAnsi="Arial" w:cs="Arial"/>
          <w:b/>
          <w:bCs/>
          <w:sz w:val="24"/>
          <w:szCs w:val="24"/>
        </w:rPr>
        <w:t xml:space="preserve">, </w:t>
      </w:r>
      <w:r w:rsidR="001E17F1" w:rsidRPr="001E17F1">
        <w:rPr>
          <w:rFonts w:ascii="Arial" w:hAnsi="Arial" w:cs="Arial"/>
          <w:b/>
          <w:bCs/>
          <w:sz w:val="24"/>
          <w:szCs w:val="24"/>
        </w:rPr>
        <w:t>France</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5826E260"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602A27">
        <w:rPr>
          <w:rFonts w:ascii="Arial" w:eastAsiaTheme="minorEastAsia" w:hAnsi="Arial" w:cs="Arial" w:hint="eastAsia"/>
          <w:b/>
          <w:lang w:eastAsia="zh-CN"/>
        </w:rPr>
        <w:t xml:space="preserve">TS 23.501: S-NSSAI(s) </w:t>
      </w:r>
      <w:r w:rsidR="00E7600D">
        <w:rPr>
          <w:rFonts w:ascii="Arial" w:eastAsiaTheme="minorEastAsia" w:hAnsi="Arial" w:cs="Arial"/>
          <w:b/>
          <w:lang w:eastAsia="zh-CN"/>
        </w:rPr>
        <w:t>not supported</w:t>
      </w:r>
      <w:r w:rsidR="00371266" w:rsidRPr="00371266">
        <w:rPr>
          <w:rFonts w:ascii="Arial" w:eastAsiaTheme="minorEastAsia" w:hAnsi="Arial" w:cs="Arial"/>
          <w:b/>
          <w:lang w:eastAsia="zh-CN"/>
        </w:rPr>
        <w:t xml:space="preserve"> in the PLMN</w:t>
      </w:r>
      <w:r w:rsidR="00371266" w:rsidRPr="00371266" w:rsidDel="00371266">
        <w:rPr>
          <w:rFonts w:ascii="Arial" w:eastAsiaTheme="minorEastAsia" w:hAnsi="Arial" w:cs="Arial" w:hint="eastAsia"/>
          <w:b/>
          <w:lang w:eastAsia="zh-CN"/>
        </w:rPr>
        <w:t xml:space="preserve"> </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5C4DE65E"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C4C06" w:rsidRPr="00DB6B32">
        <w:rPr>
          <w:rFonts w:ascii="Arial" w:hAnsi="Arial" w:cs="Arial"/>
          <w:b/>
          <w:lang w:eastAsia="zh-CN"/>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2978D388"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602A27" w:rsidRPr="00BD53C0">
        <w:rPr>
          <w:rFonts w:ascii="Arial" w:hAnsi="Arial" w:cs="Arial"/>
          <w:i/>
        </w:rPr>
        <w:t xml:space="preserve">This contribution proposes </w:t>
      </w:r>
      <w:r w:rsidR="00602A27" w:rsidRPr="00710C02">
        <w:rPr>
          <w:rFonts w:ascii="Arial" w:hAnsi="Arial" w:cs="Arial"/>
          <w:i/>
        </w:rPr>
        <w:t xml:space="preserve">that </w:t>
      </w:r>
      <w:r w:rsidR="00602A27">
        <w:rPr>
          <w:rFonts w:ascii="Arial" w:hAnsi="Arial" w:cs="Arial"/>
          <w:i/>
        </w:rPr>
        <w:t xml:space="preserve">the </w:t>
      </w:r>
      <w:r w:rsidR="00602A27" w:rsidRPr="00710C02">
        <w:rPr>
          <w:rFonts w:ascii="Arial" w:hAnsi="Arial" w:cs="Arial"/>
          <w:i/>
        </w:rPr>
        <w:t xml:space="preserve">NSSF provides </w:t>
      </w:r>
      <w:r w:rsidR="00602A27">
        <w:rPr>
          <w:rFonts w:ascii="Arial" w:eastAsiaTheme="minorEastAsia" w:hAnsi="Arial" w:cs="Arial" w:hint="eastAsia"/>
          <w:i/>
          <w:lang w:eastAsia="zh-CN"/>
        </w:rPr>
        <w:t>the</w:t>
      </w:r>
      <w:r w:rsidR="00602A27" w:rsidRPr="0063736C">
        <w:rPr>
          <w:rFonts w:ascii="Arial" w:eastAsiaTheme="minorEastAsia" w:hAnsi="Arial" w:cs="Arial" w:hint="eastAsia"/>
          <w:i/>
          <w:lang w:eastAsia="zh-CN"/>
        </w:rPr>
        <w:t xml:space="preserve"> </w:t>
      </w:r>
      <w:r w:rsidR="00371266" w:rsidRPr="00371266">
        <w:rPr>
          <w:rFonts w:ascii="Arial" w:hAnsi="Arial" w:cs="Arial"/>
          <w:i/>
        </w:rPr>
        <w:t>S-NSSAI(s) rejected permanently in the PLMN</w:t>
      </w:r>
      <w:r w:rsidR="00602A27" w:rsidRPr="00710C02">
        <w:rPr>
          <w:rFonts w:ascii="Arial" w:hAnsi="Arial" w:cs="Arial"/>
          <w:i/>
        </w:rPr>
        <w:t xml:space="preserve"> to the AMF</w:t>
      </w:r>
      <w:r w:rsidR="00602A27">
        <w:rPr>
          <w:rFonts w:ascii="Arial" w:eastAsiaTheme="minorEastAsia" w:hAnsi="Arial" w:cs="Arial" w:hint="eastAsia"/>
          <w:i/>
          <w:lang w:eastAsia="zh-CN"/>
        </w:rPr>
        <w:t xml:space="preserve"> during the initial Registration procedure</w:t>
      </w:r>
      <w:r w:rsidR="00602A27" w:rsidRPr="00BD53C0">
        <w:rPr>
          <w:rFonts w:ascii="Arial" w:hAnsi="Arial" w:cs="Arial"/>
          <w:i/>
        </w:rPr>
        <w:t>.</w:t>
      </w:r>
    </w:p>
    <w:p w14:paraId="571D3615" w14:textId="77777777" w:rsidR="00B51E62" w:rsidRDefault="00B51E62" w:rsidP="00B51E62">
      <w:pPr>
        <w:pStyle w:val="Heading1"/>
      </w:pPr>
      <w:r>
        <w:rPr>
          <w:rFonts w:hint="eastAsia"/>
        </w:rPr>
        <w:t>Discussion</w:t>
      </w:r>
    </w:p>
    <w:p w14:paraId="26B13392" w14:textId="614D8D9E" w:rsidR="00602A27" w:rsidRDefault="00602A27" w:rsidP="00602A27">
      <w:pPr>
        <w:rPr>
          <w:lang w:val="en-US"/>
        </w:rPr>
      </w:pPr>
      <w:r>
        <w:rPr>
          <w:rFonts w:hint="eastAsia"/>
          <w:lang w:val="en-US" w:eastAsia="zh-CN"/>
        </w:rPr>
        <w:t>In current TS 23.501, if the Requested S-NSSAI(s) is not included in the Allowed NSSAI, the AMF indicate to the UE whether the rejection is permanent or temporary</w:t>
      </w:r>
      <w:r w:rsidRPr="000C59AF">
        <w:rPr>
          <w:lang w:val="en-US"/>
        </w:rPr>
        <w:t>:</w:t>
      </w:r>
    </w:p>
    <w:tbl>
      <w:tblPr>
        <w:tblStyle w:val="TableGrid"/>
        <w:tblW w:w="0" w:type="auto"/>
        <w:tblInd w:w="-5" w:type="dxa"/>
        <w:tblLook w:val="04A0" w:firstRow="1" w:lastRow="0" w:firstColumn="1" w:lastColumn="0" w:noHBand="0" w:noVBand="1"/>
      </w:tblPr>
      <w:tblGrid>
        <w:gridCol w:w="9633"/>
      </w:tblGrid>
      <w:tr w:rsidR="008E419A" w14:paraId="14722E30" w14:textId="77777777" w:rsidTr="00B86AF4">
        <w:tc>
          <w:tcPr>
            <w:tcW w:w="9633" w:type="dxa"/>
          </w:tcPr>
          <w:p w14:paraId="582EBF6A" w14:textId="0AC522FF" w:rsidR="008E419A" w:rsidRPr="008E419A" w:rsidRDefault="008E419A" w:rsidP="008E419A">
            <w:pPr>
              <w:rPr>
                <w:i/>
              </w:rPr>
            </w:pPr>
            <w:r w:rsidRPr="008E419A">
              <w:rPr>
                <w:i/>
              </w:rPr>
              <w:t>The serving AMF shall 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p>
        </w:tc>
      </w:tr>
    </w:tbl>
    <w:p w14:paraId="64D53782" w14:textId="0B68C055" w:rsidR="009B4309" w:rsidRDefault="000D64EE" w:rsidP="008A3B8A">
      <w:pPr>
        <w:spacing w:afterLines="50" w:after="120"/>
        <w:rPr>
          <w:rFonts w:eastAsiaTheme="minorEastAsia"/>
          <w:lang w:eastAsia="zh-CN"/>
        </w:rPr>
      </w:pPr>
      <w:r>
        <w:rPr>
          <w:rFonts w:eastAsiaTheme="minorEastAsia"/>
        </w:rPr>
        <w:t>According to above description,</w:t>
      </w:r>
      <w:r w:rsidR="00C45FF8">
        <w:rPr>
          <w:rFonts w:eastAsiaTheme="minorEastAsia"/>
          <w:lang w:eastAsia="zh-CN"/>
        </w:rPr>
        <w:t xml:space="preserve"> </w:t>
      </w:r>
      <w:r w:rsidR="009B4309">
        <w:rPr>
          <w:rFonts w:eastAsiaTheme="minorEastAsia"/>
          <w:lang w:eastAsia="zh-CN"/>
        </w:rPr>
        <w:t xml:space="preserve">the following questions </w:t>
      </w:r>
      <w:r w:rsidR="00565342">
        <w:rPr>
          <w:rFonts w:eastAsiaTheme="minorEastAsia"/>
          <w:lang w:eastAsia="zh-CN"/>
        </w:rPr>
        <w:t>need to be clarified</w:t>
      </w:r>
      <w:r w:rsidR="009B4309">
        <w:rPr>
          <w:rFonts w:eastAsiaTheme="minorEastAsia"/>
          <w:lang w:eastAsia="zh-CN"/>
        </w:rPr>
        <w:t>,</w:t>
      </w:r>
    </w:p>
    <w:p w14:paraId="72889935" w14:textId="087490C8" w:rsidR="008A3B8A" w:rsidRPr="00567997" w:rsidRDefault="009B4309" w:rsidP="00567997">
      <w:pPr>
        <w:pStyle w:val="ListParagraph"/>
        <w:numPr>
          <w:ilvl w:val="0"/>
          <w:numId w:val="50"/>
        </w:numPr>
        <w:spacing w:afterLines="50" w:after="120"/>
        <w:ind w:firstLineChars="0"/>
        <w:rPr>
          <w:rFonts w:eastAsiaTheme="minorEastAsia"/>
        </w:rPr>
      </w:pPr>
      <w:r w:rsidRPr="00567997">
        <w:rPr>
          <w:rFonts w:eastAsiaTheme="minorEastAsia"/>
          <w:lang w:eastAsia="zh-CN"/>
        </w:rPr>
        <w:t>H</w:t>
      </w:r>
      <w:r w:rsidR="000D64EE" w:rsidRPr="00567997">
        <w:rPr>
          <w:rFonts w:eastAsiaTheme="minorEastAsia" w:hint="eastAsia"/>
          <w:lang w:eastAsia="zh-CN"/>
        </w:rPr>
        <w:t xml:space="preserve">ow </w:t>
      </w:r>
      <w:r w:rsidR="000D64EE" w:rsidRPr="00567997">
        <w:rPr>
          <w:rFonts w:eastAsiaTheme="minorEastAsia"/>
          <w:lang w:eastAsia="zh-CN"/>
        </w:rPr>
        <w:t xml:space="preserve">the serving AMF determines the </w:t>
      </w:r>
      <w:r w:rsidR="00E07FD8" w:rsidRPr="00567997">
        <w:rPr>
          <w:rFonts w:hint="eastAsia"/>
          <w:lang w:val="en-US" w:eastAsia="zh-CN"/>
        </w:rPr>
        <w:t>specific S-NSSAI(s</w:t>
      </w:r>
      <w:r w:rsidR="00E07FD8" w:rsidRPr="00567997">
        <w:rPr>
          <w:lang w:val="en-US" w:eastAsia="zh-CN"/>
        </w:rPr>
        <w:t>)</w:t>
      </w:r>
      <w:r w:rsidR="000D64EE" w:rsidRPr="00567997">
        <w:rPr>
          <w:rFonts w:eastAsiaTheme="minorEastAsia"/>
          <w:lang w:eastAsia="zh-CN"/>
        </w:rPr>
        <w:t xml:space="preserve"> is </w:t>
      </w:r>
      <w:r w:rsidR="00E07FD8" w:rsidRPr="00567997">
        <w:rPr>
          <w:rFonts w:hint="eastAsia"/>
          <w:lang w:val="en-US" w:eastAsia="zh-CN"/>
        </w:rPr>
        <w:t>rejected</w:t>
      </w:r>
      <w:r w:rsidR="000D64EE" w:rsidRPr="00567997">
        <w:rPr>
          <w:rFonts w:eastAsiaTheme="minorEastAsia"/>
          <w:lang w:eastAsia="zh-CN"/>
        </w:rPr>
        <w:t xml:space="preserve"> </w:t>
      </w:r>
      <w:r w:rsidR="00E07FD8" w:rsidRPr="00567997">
        <w:rPr>
          <w:rFonts w:eastAsiaTheme="minorEastAsia"/>
          <w:lang w:eastAsia="zh-CN"/>
        </w:rPr>
        <w:t>permanently</w:t>
      </w:r>
      <w:r w:rsidR="000D64EE" w:rsidRPr="00567997">
        <w:rPr>
          <w:rFonts w:eastAsiaTheme="minorEastAsia"/>
        </w:rPr>
        <w:t>.</w:t>
      </w:r>
    </w:p>
    <w:p w14:paraId="24EED419" w14:textId="4CA73C45" w:rsidR="003E17AF" w:rsidRPr="004662F4" w:rsidRDefault="009B4309" w:rsidP="003E17AF">
      <w:pPr>
        <w:pStyle w:val="ListParagraph"/>
        <w:numPr>
          <w:ilvl w:val="0"/>
          <w:numId w:val="50"/>
        </w:numPr>
        <w:spacing w:afterLines="50" w:after="120"/>
        <w:ind w:firstLineChars="0"/>
        <w:rPr>
          <w:rFonts w:eastAsiaTheme="minorEastAsia"/>
          <w:lang w:eastAsia="zh-CN"/>
        </w:rPr>
      </w:pPr>
      <w:r w:rsidRPr="00567997">
        <w:rPr>
          <w:rFonts w:eastAsiaTheme="minorEastAsia"/>
          <w:lang w:eastAsia="zh-CN"/>
        </w:rPr>
        <w:t>W</w:t>
      </w:r>
      <w:r w:rsidRPr="00567997">
        <w:rPr>
          <w:rFonts w:eastAsiaTheme="minorEastAsia" w:hint="eastAsia"/>
          <w:lang w:eastAsia="zh-CN"/>
        </w:rPr>
        <w:t xml:space="preserve">hether </w:t>
      </w:r>
      <w:r w:rsidRPr="00567997">
        <w:rPr>
          <w:rFonts w:eastAsiaTheme="minorEastAsia"/>
          <w:lang w:eastAsia="zh-CN"/>
        </w:rPr>
        <w:t xml:space="preserve">the Allowed NSSAI </w:t>
      </w:r>
      <w:r w:rsidR="001C3811">
        <w:rPr>
          <w:rFonts w:eastAsiaTheme="minorEastAsia"/>
          <w:lang w:eastAsia="zh-CN"/>
        </w:rPr>
        <w:t>and</w:t>
      </w:r>
      <w:r w:rsidR="00522CD7">
        <w:rPr>
          <w:rFonts w:eastAsiaTheme="minorEastAsia"/>
          <w:lang w:eastAsia="zh-CN"/>
        </w:rPr>
        <w:t xml:space="preserve"> </w:t>
      </w:r>
      <w:r w:rsidR="00522CD7" w:rsidRPr="00567997">
        <w:rPr>
          <w:rFonts w:hint="eastAsia"/>
          <w:lang w:val="en-US" w:eastAsia="zh-CN"/>
        </w:rPr>
        <w:t>S-NSSAI(s</w:t>
      </w:r>
      <w:r w:rsidR="00522CD7" w:rsidRPr="00567997">
        <w:rPr>
          <w:lang w:val="en-US" w:eastAsia="zh-CN"/>
        </w:rPr>
        <w:t>)</w:t>
      </w:r>
      <w:r w:rsidR="00522CD7" w:rsidRPr="00567997">
        <w:rPr>
          <w:rFonts w:eastAsiaTheme="minorEastAsia"/>
          <w:lang w:eastAsia="zh-CN"/>
        </w:rPr>
        <w:t xml:space="preserve"> </w:t>
      </w:r>
      <w:r w:rsidR="00522CD7" w:rsidRPr="00567997">
        <w:rPr>
          <w:rFonts w:hint="eastAsia"/>
          <w:lang w:val="en-US" w:eastAsia="zh-CN"/>
        </w:rPr>
        <w:t>rejected</w:t>
      </w:r>
      <w:r w:rsidR="00522CD7" w:rsidRPr="00567997">
        <w:rPr>
          <w:rFonts w:eastAsiaTheme="minorEastAsia"/>
          <w:lang w:eastAsia="zh-CN"/>
        </w:rPr>
        <w:t xml:space="preserve"> permanently</w:t>
      </w:r>
      <w:r w:rsidR="00522CD7">
        <w:rPr>
          <w:rFonts w:eastAsiaTheme="minorEastAsia"/>
          <w:lang w:eastAsia="zh-CN"/>
        </w:rPr>
        <w:t xml:space="preserve"> </w:t>
      </w:r>
      <w:r w:rsidRPr="00567997">
        <w:rPr>
          <w:rFonts w:eastAsiaTheme="minorEastAsia"/>
          <w:lang w:eastAsia="zh-CN"/>
        </w:rPr>
        <w:t xml:space="preserve">shall be stored </w:t>
      </w:r>
      <w:r w:rsidR="001C3811">
        <w:rPr>
          <w:rFonts w:eastAsiaTheme="minorEastAsia"/>
          <w:lang w:eastAsia="zh-CN"/>
        </w:rPr>
        <w:t xml:space="preserve">or not </w:t>
      </w:r>
      <w:r w:rsidRPr="00567997">
        <w:rPr>
          <w:rFonts w:eastAsiaTheme="minorEastAsia"/>
          <w:lang w:eastAsia="zh-CN"/>
        </w:rPr>
        <w:t>in the AMF</w:t>
      </w:r>
      <w:r w:rsidR="00565342">
        <w:rPr>
          <w:rFonts w:eastAsiaTheme="minorEastAsia"/>
          <w:lang w:eastAsia="zh-CN"/>
        </w:rPr>
        <w:t xml:space="preserve"> as part of UE context</w:t>
      </w:r>
      <w:r w:rsidRPr="00567997">
        <w:rPr>
          <w:rFonts w:eastAsiaTheme="minorEastAsia"/>
          <w:lang w:eastAsia="zh-CN"/>
        </w:rPr>
        <w:t>.</w:t>
      </w:r>
    </w:p>
    <w:p w14:paraId="697FB7AD" w14:textId="149B09B2" w:rsidR="009B4309" w:rsidRPr="00567997" w:rsidRDefault="00565342" w:rsidP="004662F4">
      <w:pPr>
        <w:pStyle w:val="ListParagraph"/>
        <w:numPr>
          <w:ilvl w:val="0"/>
          <w:numId w:val="49"/>
        </w:numPr>
        <w:spacing w:beforeLines="100" w:before="240"/>
        <w:ind w:left="357" w:firstLineChars="0" w:hanging="357"/>
        <w:rPr>
          <w:rFonts w:eastAsiaTheme="minorEastAsia"/>
          <w:b/>
          <w:lang w:eastAsia="zh-CN"/>
        </w:rPr>
      </w:pPr>
      <w:r>
        <w:rPr>
          <w:rFonts w:eastAsiaTheme="minorEastAsia"/>
          <w:b/>
          <w:lang w:eastAsia="zh-CN"/>
        </w:rPr>
        <w:t xml:space="preserve">Which NF (NSSF or AMF) can determine the </w:t>
      </w:r>
      <w:r w:rsidR="00567997" w:rsidRPr="00567997">
        <w:rPr>
          <w:rFonts w:eastAsiaTheme="minorEastAsia"/>
          <w:b/>
          <w:lang w:eastAsia="zh-CN"/>
        </w:rPr>
        <w:t>S-NSSAI(s) rejected permanently in the PLMN</w:t>
      </w:r>
    </w:p>
    <w:p w14:paraId="6BCEADDA" w14:textId="23F4CCF6" w:rsidR="00A13CB5" w:rsidRDefault="00A13CB5" w:rsidP="00F97819">
      <w:pPr>
        <w:rPr>
          <w:rFonts w:eastAsiaTheme="minorEastAsia"/>
          <w:lang w:eastAsia="zh-CN"/>
        </w:rPr>
      </w:pPr>
      <w:r>
        <w:rPr>
          <w:rFonts w:eastAsiaTheme="minorEastAsia"/>
          <w:lang w:eastAsia="zh-CN"/>
        </w:rPr>
        <w:t xml:space="preserve">To </w:t>
      </w:r>
      <w:r w:rsidR="00565342">
        <w:rPr>
          <w:rFonts w:eastAsiaTheme="minorEastAsia"/>
          <w:lang w:eastAsia="zh-CN"/>
        </w:rPr>
        <w:t>determine</w:t>
      </w:r>
      <w:r>
        <w:rPr>
          <w:rFonts w:eastAsiaTheme="minorEastAsia"/>
          <w:lang w:eastAsia="zh-CN"/>
        </w:rPr>
        <w:t xml:space="preserve"> the permanently rejected S-NSSAI of the PLMN, the deployment information of all network slices within the PLMN </w:t>
      </w:r>
      <w:r w:rsidR="00565342">
        <w:rPr>
          <w:rFonts w:eastAsiaTheme="minorEastAsia"/>
          <w:lang w:eastAsia="zh-CN"/>
        </w:rPr>
        <w:t>need to</w:t>
      </w:r>
      <w:r>
        <w:rPr>
          <w:rFonts w:eastAsiaTheme="minorEastAsia"/>
          <w:lang w:eastAsia="zh-CN"/>
        </w:rPr>
        <w:t xml:space="preserve"> be considered. </w:t>
      </w:r>
      <w:r w:rsidR="00565342">
        <w:rPr>
          <w:rFonts w:eastAsiaTheme="minorEastAsia"/>
          <w:lang w:eastAsia="zh-CN"/>
        </w:rPr>
        <w:t>O</w:t>
      </w:r>
      <w:r>
        <w:rPr>
          <w:rFonts w:eastAsiaTheme="minorEastAsia"/>
          <w:lang w:eastAsia="zh-CN"/>
        </w:rPr>
        <w:t xml:space="preserve">nly NSSF </w:t>
      </w:r>
      <w:r w:rsidR="00565342">
        <w:rPr>
          <w:rFonts w:eastAsiaTheme="minorEastAsia"/>
          <w:lang w:eastAsia="zh-CN"/>
        </w:rPr>
        <w:t>have such knowledge of</w:t>
      </w:r>
      <w:r>
        <w:rPr>
          <w:rFonts w:eastAsiaTheme="minorEastAsia"/>
          <w:lang w:eastAsia="zh-CN"/>
        </w:rPr>
        <w:t xml:space="preserve"> </w:t>
      </w:r>
      <w:r w:rsidR="00565342">
        <w:rPr>
          <w:rFonts w:eastAsiaTheme="minorEastAsia"/>
          <w:lang w:eastAsia="zh-CN"/>
        </w:rPr>
        <w:t xml:space="preserve">whole deployment information </w:t>
      </w:r>
      <w:r>
        <w:rPr>
          <w:rFonts w:eastAsiaTheme="minorEastAsia"/>
          <w:lang w:eastAsia="zh-CN"/>
        </w:rPr>
        <w:t>the PLMN.</w:t>
      </w:r>
    </w:p>
    <w:p w14:paraId="48DC2443" w14:textId="39AB35D3" w:rsidR="00732462" w:rsidRPr="002A002C" w:rsidRDefault="008A3B8A" w:rsidP="00F97819">
      <w:pPr>
        <w:rPr>
          <w:b/>
          <w:lang w:val="en-US" w:eastAsia="zh-CN"/>
        </w:rPr>
      </w:pPr>
      <w:r w:rsidRPr="008A3B8A">
        <w:rPr>
          <w:rFonts w:eastAsiaTheme="minorEastAsia"/>
          <w:b/>
        </w:rPr>
        <w:t>Proposal</w:t>
      </w:r>
      <w:r w:rsidR="00732462">
        <w:rPr>
          <w:rFonts w:eastAsiaTheme="minorEastAsia"/>
          <w:b/>
        </w:rPr>
        <w:t xml:space="preserve"> 1</w:t>
      </w:r>
      <w:r w:rsidRPr="008A3B8A">
        <w:rPr>
          <w:rFonts w:eastAsiaTheme="minorEastAsia"/>
          <w:b/>
        </w:rPr>
        <w:t xml:space="preserve">: </w:t>
      </w:r>
      <w:r w:rsidR="004E7BB3" w:rsidRPr="008A3B8A">
        <w:rPr>
          <w:rFonts w:eastAsiaTheme="minorEastAsia"/>
          <w:b/>
        </w:rPr>
        <w:t xml:space="preserve">It is proposed that </w:t>
      </w:r>
      <w:r w:rsidRPr="008A3B8A">
        <w:rPr>
          <w:rFonts w:hint="eastAsia"/>
          <w:b/>
          <w:lang w:val="en-US" w:eastAsia="zh-CN"/>
        </w:rPr>
        <w:t>during the initial Registration</w:t>
      </w:r>
      <w:r w:rsidRPr="008A3B8A">
        <w:rPr>
          <w:b/>
          <w:lang w:val="en-US" w:eastAsia="zh-CN"/>
        </w:rPr>
        <w:t>, the NSSF i</w:t>
      </w:r>
      <w:r w:rsidRPr="008A3B8A">
        <w:rPr>
          <w:rFonts w:hint="eastAsia"/>
          <w:b/>
          <w:lang w:val="en-US" w:eastAsia="zh-CN"/>
        </w:rPr>
        <w:t>ndicates to the AMF the Allowed NSSAI and</w:t>
      </w:r>
      <w:r w:rsidR="00F60983" w:rsidRPr="00F60983">
        <w:rPr>
          <w:b/>
          <w:lang w:val="en-US" w:eastAsia="zh-CN"/>
        </w:rPr>
        <w:t>, if any,</w:t>
      </w:r>
      <w:r w:rsidRPr="008A3B8A">
        <w:rPr>
          <w:rFonts w:hint="eastAsia"/>
          <w:b/>
          <w:lang w:val="en-US" w:eastAsia="zh-CN"/>
        </w:rPr>
        <w:t xml:space="preserve"> the </w:t>
      </w:r>
      <w:r w:rsidRPr="008A3B8A">
        <w:rPr>
          <w:b/>
          <w:lang w:val="en-US" w:eastAsia="zh-CN"/>
        </w:rPr>
        <w:t>S-NSSAI(s) rejected permanently in the PLMN</w:t>
      </w:r>
      <w:r>
        <w:rPr>
          <w:b/>
          <w:lang w:val="en-US" w:eastAsia="zh-CN"/>
        </w:rPr>
        <w:t>.</w:t>
      </w:r>
    </w:p>
    <w:p w14:paraId="49795C87" w14:textId="55D95C95" w:rsidR="002F41BA" w:rsidRPr="00E76828" w:rsidRDefault="00CA2416" w:rsidP="00F97819">
      <w:pPr>
        <w:pStyle w:val="ListParagraph"/>
        <w:numPr>
          <w:ilvl w:val="0"/>
          <w:numId w:val="49"/>
        </w:numPr>
        <w:ind w:left="357" w:firstLineChars="0" w:hanging="357"/>
        <w:rPr>
          <w:rFonts w:eastAsiaTheme="minorEastAsia"/>
          <w:b/>
          <w:lang w:eastAsia="zh-CN"/>
        </w:rPr>
      </w:pPr>
      <w:r>
        <w:rPr>
          <w:rFonts w:eastAsiaTheme="minorEastAsia"/>
          <w:b/>
          <w:lang w:eastAsia="zh-CN"/>
        </w:rPr>
        <w:t xml:space="preserve">Storing </w:t>
      </w:r>
      <w:r w:rsidR="002F41BA">
        <w:rPr>
          <w:rFonts w:eastAsiaTheme="minorEastAsia"/>
          <w:b/>
          <w:lang w:eastAsia="zh-CN"/>
        </w:rPr>
        <w:t>A</w:t>
      </w:r>
      <w:r w:rsidR="002F41BA" w:rsidRPr="002F41BA">
        <w:rPr>
          <w:rFonts w:eastAsiaTheme="minorEastAsia"/>
          <w:b/>
          <w:lang w:eastAsia="zh-CN"/>
        </w:rPr>
        <w:t xml:space="preserve">llowed NSSAI </w:t>
      </w:r>
      <w:r>
        <w:rPr>
          <w:rFonts w:eastAsiaTheme="minorEastAsia"/>
          <w:b/>
          <w:lang w:eastAsia="zh-CN"/>
        </w:rPr>
        <w:t xml:space="preserve">and </w:t>
      </w:r>
      <w:r w:rsidRPr="00567997">
        <w:rPr>
          <w:rFonts w:eastAsiaTheme="minorEastAsia"/>
          <w:b/>
          <w:lang w:eastAsia="zh-CN"/>
        </w:rPr>
        <w:t>S-NSSAI(s) rejected permanently in the PLMN</w:t>
      </w:r>
      <w:r>
        <w:rPr>
          <w:rFonts w:eastAsiaTheme="minorEastAsia"/>
          <w:b/>
          <w:lang w:eastAsia="zh-CN"/>
        </w:rPr>
        <w:t xml:space="preserve"> </w:t>
      </w:r>
      <w:r w:rsidR="002F41BA" w:rsidRPr="002F41BA">
        <w:rPr>
          <w:rFonts w:eastAsiaTheme="minorEastAsia"/>
          <w:b/>
          <w:lang w:eastAsia="zh-CN"/>
        </w:rPr>
        <w:t xml:space="preserve">as </w:t>
      </w:r>
      <w:r w:rsidR="002F41BA">
        <w:rPr>
          <w:rFonts w:eastAsiaTheme="minorEastAsia"/>
          <w:b/>
          <w:lang w:eastAsia="zh-CN"/>
        </w:rPr>
        <w:t xml:space="preserve">part of </w:t>
      </w:r>
      <w:r w:rsidR="002F41BA" w:rsidRPr="002F41BA">
        <w:rPr>
          <w:rFonts w:eastAsiaTheme="minorEastAsia"/>
          <w:b/>
          <w:lang w:eastAsia="zh-CN"/>
        </w:rPr>
        <w:t>UE context</w:t>
      </w:r>
    </w:p>
    <w:p w14:paraId="3BC0FAA8" w14:textId="45471D44" w:rsidR="009374C8" w:rsidRDefault="00F37477" w:rsidP="004D67FA">
      <w:pPr>
        <w:rPr>
          <w:color w:val="auto"/>
          <w:lang w:eastAsia="en-US"/>
        </w:rPr>
      </w:pPr>
      <w:r>
        <w:rPr>
          <w:color w:val="auto"/>
          <w:lang w:eastAsia="zh-CN"/>
        </w:rPr>
        <w:t xml:space="preserve">For a given </w:t>
      </w:r>
      <w:r>
        <w:t>registere</w:t>
      </w:r>
      <w:r>
        <w:rPr>
          <w:color w:val="auto"/>
          <w:lang w:eastAsia="zh-CN"/>
        </w:rPr>
        <w:t>d UE</w:t>
      </w:r>
      <w:r>
        <w:rPr>
          <w:rFonts w:eastAsiaTheme="minorEastAsia"/>
          <w:lang w:eastAsia="zh-CN"/>
        </w:rPr>
        <w:t xml:space="preserve">, </w:t>
      </w:r>
      <w:r>
        <w:rPr>
          <w:rFonts w:eastAsiaTheme="minorEastAsia" w:hint="eastAsia"/>
          <w:lang w:eastAsia="zh-CN"/>
        </w:rPr>
        <w:t>t</w:t>
      </w:r>
      <w:r w:rsidR="009374C8">
        <w:rPr>
          <w:rFonts w:eastAsiaTheme="minorEastAsia" w:hint="eastAsia"/>
          <w:lang w:eastAsia="zh-CN"/>
        </w:rPr>
        <w:t xml:space="preserve">he serving AMF </w:t>
      </w:r>
      <w:r>
        <w:rPr>
          <w:rFonts w:eastAsiaTheme="minorEastAsia"/>
          <w:lang w:eastAsia="zh-CN"/>
        </w:rPr>
        <w:t xml:space="preserve">shall </w:t>
      </w:r>
      <w:r w:rsidR="009374C8">
        <w:rPr>
          <w:rFonts w:eastAsiaTheme="minorEastAsia" w:hint="eastAsia"/>
          <w:lang w:eastAsia="zh-CN"/>
        </w:rPr>
        <w:t xml:space="preserve">store the </w:t>
      </w:r>
      <w:r>
        <w:rPr>
          <w:rFonts w:eastAsiaTheme="minorEastAsia"/>
          <w:lang w:eastAsia="zh-CN"/>
        </w:rPr>
        <w:t xml:space="preserve">UE’s </w:t>
      </w:r>
      <w:r w:rsidR="009374C8">
        <w:rPr>
          <w:rFonts w:eastAsiaTheme="minorEastAsia" w:hint="eastAsia"/>
          <w:lang w:eastAsia="zh-CN"/>
        </w:rPr>
        <w:t>Allowed NSSAI</w:t>
      </w:r>
      <w:r>
        <w:rPr>
          <w:rFonts w:eastAsiaTheme="minorEastAsia"/>
          <w:lang w:eastAsia="zh-CN"/>
        </w:rPr>
        <w:t xml:space="preserve"> in the </w:t>
      </w:r>
      <w:r w:rsidRPr="00F37477">
        <w:rPr>
          <w:rFonts w:eastAsiaTheme="minorEastAsia"/>
          <w:lang w:eastAsia="zh-CN"/>
        </w:rPr>
        <w:t>contex</w:t>
      </w:r>
      <w:r>
        <w:rPr>
          <w:rFonts w:eastAsiaTheme="minorEastAsia"/>
          <w:lang w:eastAsia="zh-CN"/>
        </w:rPr>
        <w:t>t</w:t>
      </w:r>
      <w:r w:rsidRPr="00F37477">
        <w:rPr>
          <w:rFonts w:eastAsiaTheme="minorEastAsia"/>
          <w:lang w:eastAsia="zh-CN"/>
        </w:rPr>
        <w:t xml:space="preserve"> </w:t>
      </w:r>
      <w:r w:rsidR="00434B3D">
        <w:rPr>
          <w:rFonts w:eastAsiaTheme="minorEastAsia"/>
          <w:lang w:eastAsia="zh-CN"/>
        </w:rPr>
        <w:t xml:space="preserve">to </w:t>
      </w:r>
      <w:r>
        <w:rPr>
          <w:rFonts w:eastAsiaTheme="minorEastAsia"/>
          <w:lang w:eastAsia="zh-CN"/>
        </w:rPr>
        <w:t xml:space="preserve">check </w:t>
      </w:r>
      <w:r w:rsidRPr="00E76828">
        <w:rPr>
          <w:color w:val="auto"/>
          <w:lang w:eastAsia="en-US"/>
        </w:rPr>
        <w:t>whether further PDU establishment initiated by the UE is allowed or not.</w:t>
      </w:r>
    </w:p>
    <w:p w14:paraId="543A98C9" w14:textId="0E94427F" w:rsidR="00434B3D" w:rsidRDefault="00565342" w:rsidP="004D67FA">
      <w:pPr>
        <w:rPr>
          <w:rFonts w:eastAsiaTheme="minorEastAsia"/>
          <w:lang w:eastAsia="zh-CN"/>
        </w:rPr>
      </w:pPr>
      <w:r>
        <w:rPr>
          <w:rFonts w:eastAsiaTheme="minorEastAsia"/>
          <w:lang w:eastAsia="zh-CN"/>
        </w:rPr>
        <w:t>And in case the UE requests the permanently rejected S-NSSAI again later (maybe by wrong configuration), t</w:t>
      </w:r>
      <w:r w:rsidR="00D20BC2">
        <w:rPr>
          <w:rFonts w:eastAsiaTheme="minorEastAsia"/>
          <w:lang w:eastAsia="zh-CN"/>
        </w:rPr>
        <w:t xml:space="preserve">o avoid interacting with the NSSF again, </w:t>
      </w:r>
      <w:r w:rsidR="00D20BC2">
        <w:rPr>
          <w:color w:val="auto"/>
          <w:lang w:eastAsia="en-US"/>
        </w:rPr>
        <w:t>t</w:t>
      </w:r>
      <w:r w:rsidR="002A002C">
        <w:rPr>
          <w:color w:val="auto"/>
          <w:lang w:eastAsia="en-US"/>
        </w:rPr>
        <w:t xml:space="preserve">he </w:t>
      </w:r>
      <w:r w:rsidR="002A002C">
        <w:rPr>
          <w:rFonts w:eastAsiaTheme="minorEastAsia" w:hint="eastAsia"/>
          <w:lang w:eastAsia="zh-CN"/>
        </w:rPr>
        <w:t xml:space="preserve">serving AMF </w:t>
      </w:r>
      <w:r w:rsidR="002A002C">
        <w:rPr>
          <w:rFonts w:eastAsiaTheme="minorEastAsia"/>
          <w:lang w:eastAsia="zh-CN"/>
        </w:rPr>
        <w:t xml:space="preserve">shall </w:t>
      </w:r>
      <w:r w:rsidR="002A002C">
        <w:rPr>
          <w:rFonts w:eastAsiaTheme="minorEastAsia" w:hint="eastAsia"/>
          <w:lang w:eastAsia="zh-CN"/>
        </w:rPr>
        <w:t>store</w:t>
      </w:r>
      <w:r w:rsidR="002A002C">
        <w:rPr>
          <w:rFonts w:eastAsiaTheme="minorEastAsia"/>
          <w:lang w:eastAsia="zh-CN"/>
        </w:rPr>
        <w:t xml:space="preserve"> the </w:t>
      </w:r>
      <w:r>
        <w:rPr>
          <w:rFonts w:eastAsiaTheme="minorEastAsia"/>
          <w:lang w:eastAsia="zh-CN"/>
        </w:rPr>
        <w:t>“</w:t>
      </w:r>
      <w:r w:rsidR="002A002C" w:rsidRPr="002A002C">
        <w:rPr>
          <w:rFonts w:eastAsiaTheme="minorEastAsia"/>
          <w:lang w:eastAsia="zh-CN"/>
        </w:rPr>
        <w:t>S-NSSAI(s) rejected permanently in the PLMN</w:t>
      </w:r>
      <w:r>
        <w:rPr>
          <w:rFonts w:eastAsiaTheme="minorEastAsia"/>
          <w:lang w:eastAsia="zh-CN"/>
        </w:rPr>
        <w:t>”</w:t>
      </w:r>
      <w:r w:rsidR="002A002C" w:rsidRPr="002A002C">
        <w:rPr>
          <w:rFonts w:eastAsiaTheme="minorEastAsia"/>
          <w:lang w:eastAsia="zh-CN"/>
        </w:rPr>
        <w:t xml:space="preserve"> </w:t>
      </w:r>
      <w:r w:rsidR="002A002C">
        <w:rPr>
          <w:rFonts w:eastAsiaTheme="minorEastAsia"/>
          <w:lang w:eastAsia="zh-CN"/>
        </w:rPr>
        <w:t xml:space="preserve">in UE’s </w:t>
      </w:r>
      <w:r w:rsidR="002A002C" w:rsidRPr="00F37477">
        <w:rPr>
          <w:rFonts w:eastAsiaTheme="minorEastAsia"/>
          <w:lang w:eastAsia="zh-CN"/>
        </w:rPr>
        <w:t>contex</w:t>
      </w:r>
      <w:r w:rsidR="002A002C">
        <w:rPr>
          <w:rFonts w:eastAsiaTheme="minorEastAsia"/>
          <w:lang w:eastAsia="zh-CN"/>
        </w:rPr>
        <w:t>t</w:t>
      </w:r>
      <w:r w:rsidR="00A00ACB">
        <w:rPr>
          <w:rFonts w:eastAsiaTheme="minorEastAsia"/>
          <w:lang w:eastAsia="zh-CN"/>
        </w:rPr>
        <w:t>.</w:t>
      </w:r>
    </w:p>
    <w:p w14:paraId="724834ED" w14:textId="58682F58" w:rsidR="00A00ACB" w:rsidRPr="00A00ACB" w:rsidRDefault="00732462" w:rsidP="00F97819">
      <w:pPr>
        <w:rPr>
          <w:rFonts w:eastAsiaTheme="minorEastAsia"/>
          <w:b/>
          <w:lang w:eastAsia="zh-CN"/>
        </w:rPr>
      </w:pPr>
      <w:r w:rsidRPr="00A00ACB">
        <w:rPr>
          <w:rFonts w:eastAsiaTheme="minorEastAsia"/>
          <w:b/>
        </w:rPr>
        <w:t xml:space="preserve">Proposal 2: </w:t>
      </w:r>
      <w:r w:rsidR="00E76828" w:rsidRPr="00A00ACB">
        <w:rPr>
          <w:b/>
          <w:color w:val="auto"/>
          <w:lang w:eastAsia="en-US"/>
        </w:rPr>
        <w:t xml:space="preserve">The serving AMF </w:t>
      </w:r>
      <w:r w:rsidRPr="00A00ACB">
        <w:rPr>
          <w:b/>
          <w:color w:val="auto"/>
          <w:lang w:eastAsia="en-US"/>
        </w:rPr>
        <w:t xml:space="preserve">stores </w:t>
      </w:r>
      <w:r w:rsidRPr="00A00ACB">
        <w:rPr>
          <w:rFonts w:eastAsiaTheme="minorEastAsia" w:hint="eastAsia"/>
          <w:b/>
          <w:lang w:eastAsia="zh-CN"/>
        </w:rPr>
        <w:t>Allowed NSSAI</w:t>
      </w:r>
      <w:r w:rsidRPr="00A00ACB">
        <w:rPr>
          <w:rFonts w:eastAsiaTheme="minorEastAsia"/>
          <w:b/>
          <w:lang w:eastAsia="zh-CN"/>
        </w:rPr>
        <w:t xml:space="preserve"> and </w:t>
      </w:r>
      <w:r w:rsidR="00A00ACB" w:rsidRPr="00A00ACB">
        <w:rPr>
          <w:rFonts w:eastAsiaTheme="minorEastAsia"/>
          <w:b/>
          <w:lang w:eastAsia="zh-CN"/>
        </w:rPr>
        <w:t>the S-NSSAI(s) rejected permanently in the PLMN as part of the UE Context.</w:t>
      </w:r>
      <w:r w:rsidR="00BF2F2B" w:rsidRPr="00BF2F2B">
        <w:t xml:space="preserve"> </w:t>
      </w:r>
      <w:r w:rsidR="00BF2F2B" w:rsidRPr="00BF2F2B">
        <w:rPr>
          <w:rFonts w:eastAsiaTheme="minorEastAsia"/>
          <w:b/>
          <w:lang w:eastAsia="zh-CN"/>
        </w:rPr>
        <w:t xml:space="preserve">The serving AMF uses the allowed NSSAI to check whether further PDU establishment initiated by the UE is allowed or not. If the UE requests an S-NSSAI which was previously permanently rejected, the serving AMF </w:t>
      </w:r>
      <w:r w:rsidR="00565342">
        <w:rPr>
          <w:rFonts w:eastAsiaTheme="minorEastAsia"/>
          <w:b/>
          <w:lang w:eastAsia="zh-CN"/>
        </w:rPr>
        <w:t>can reject</w:t>
      </w:r>
      <w:r w:rsidR="00BF2F2B" w:rsidRPr="00BF2F2B">
        <w:rPr>
          <w:rFonts w:eastAsiaTheme="minorEastAsia"/>
          <w:b/>
          <w:lang w:eastAsia="zh-CN"/>
        </w:rPr>
        <w:t xml:space="preserve"> the S-NSSAI with</w:t>
      </w:r>
      <w:r w:rsidR="00565342">
        <w:rPr>
          <w:rFonts w:eastAsiaTheme="minorEastAsia"/>
          <w:b/>
          <w:lang w:eastAsia="zh-CN"/>
        </w:rPr>
        <w:t>out interact</w:t>
      </w:r>
      <w:r w:rsidR="00BF2F2B" w:rsidRPr="00BF2F2B">
        <w:rPr>
          <w:rFonts w:eastAsiaTheme="minorEastAsia"/>
          <w:b/>
          <w:lang w:eastAsia="zh-CN"/>
        </w:rPr>
        <w:t xml:space="preserve"> the NSSF again</w:t>
      </w:r>
      <w:r w:rsidR="00565342">
        <w:rPr>
          <w:rFonts w:eastAsiaTheme="minorEastAsia"/>
          <w:b/>
          <w:lang w:eastAsia="zh-CN"/>
        </w:rPr>
        <w:t>.</w:t>
      </w:r>
    </w:p>
    <w:p w14:paraId="4CBF5FEB" w14:textId="2A927B29" w:rsidR="00FE6C3F" w:rsidRDefault="00481AA2" w:rsidP="005E0BA4">
      <w:pPr>
        <w:pStyle w:val="Heading1"/>
        <w:rPr>
          <w:lang w:eastAsia="zh-CN"/>
        </w:rPr>
      </w:pPr>
      <w:r>
        <w:rPr>
          <w:lang w:eastAsia="zh-CN"/>
        </w:rPr>
        <w:t>Proposal</w:t>
      </w:r>
    </w:p>
    <w:p w14:paraId="6481EB45" w14:textId="77777777" w:rsidR="005E0BA4" w:rsidRDefault="005E0BA4" w:rsidP="005E0BA4">
      <w:pPr>
        <w:rPr>
          <w:rFonts w:eastAsiaTheme="minorEastAsia"/>
          <w:lang w:eastAsia="zh-CN"/>
        </w:rPr>
      </w:pPr>
      <w:bookmarkStart w:id="1" w:name="_Toc473547355"/>
      <w:bookmarkStart w:id="2" w:name="_Toc475575502"/>
      <w:r>
        <w:t>The following changes</w:t>
      </w:r>
      <w:r w:rsidRPr="008745B6">
        <w:t xml:space="preserve"> </w:t>
      </w:r>
      <w:r>
        <w:t xml:space="preserve">to </w:t>
      </w:r>
      <w:r w:rsidRPr="009162CC">
        <w:t>TS 23.50</w:t>
      </w:r>
      <w:r>
        <w:t>1 are proposed</w:t>
      </w:r>
      <w:r w:rsidRPr="009162CC">
        <w:t>.</w:t>
      </w:r>
    </w:p>
    <w:p w14:paraId="43DD7E83" w14:textId="51B1F986" w:rsidR="00833C1B" w:rsidRPr="00833C1B" w:rsidRDefault="00833C1B" w:rsidP="00833C1B">
      <w:pPr>
        <w:pBdr>
          <w:top w:val="single" w:sz="4" w:space="1" w:color="auto"/>
          <w:left w:val="single" w:sz="4" w:space="4" w:color="auto"/>
          <w:bottom w:val="single" w:sz="4" w:space="1" w:color="auto"/>
          <w:right w:val="single" w:sz="4" w:space="4" w:color="auto"/>
        </w:pBdr>
        <w:jc w:val="center"/>
        <w:rPr>
          <w:color w:val="FF0000"/>
          <w:lang w:eastAsia="zh-CN"/>
        </w:rPr>
      </w:pPr>
      <w:bookmarkStart w:id="3" w:name="_Toc488396996"/>
      <w:bookmarkStart w:id="4" w:name="_Toc484168220"/>
      <w:bookmarkEnd w:id="1"/>
      <w:r w:rsidRPr="00833C1B">
        <w:rPr>
          <w:rFonts w:eastAsia="Malgun Gothic" w:cs="Arial"/>
          <w:color w:val="FF0000"/>
          <w:sz w:val="36"/>
          <w:szCs w:val="48"/>
        </w:rPr>
        <w:t>***** START of CHANGE *****</w:t>
      </w:r>
    </w:p>
    <w:p w14:paraId="234B3751" w14:textId="77777777" w:rsidR="00833C1B" w:rsidRPr="00833C1B" w:rsidRDefault="00833C1B" w:rsidP="00833C1B">
      <w:pPr>
        <w:keepNext/>
        <w:keepLines/>
        <w:overflowPunct/>
        <w:autoSpaceDE/>
        <w:autoSpaceDN/>
        <w:adjustRightInd/>
        <w:spacing w:before="120"/>
        <w:ind w:left="1701" w:hanging="1701"/>
        <w:textAlignment w:val="auto"/>
        <w:outlineLvl w:val="4"/>
        <w:rPr>
          <w:rFonts w:ascii="Arial" w:hAnsi="Arial"/>
          <w:color w:val="auto"/>
          <w:sz w:val="22"/>
          <w:lang w:eastAsia="en-US"/>
        </w:rPr>
      </w:pPr>
      <w:r w:rsidRPr="00833C1B">
        <w:rPr>
          <w:rFonts w:ascii="Arial" w:hAnsi="Arial"/>
          <w:color w:val="auto"/>
          <w:sz w:val="22"/>
          <w:lang w:eastAsia="en-US"/>
        </w:rPr>
        <w:lastRenderedPageBreak/>
        <w:t>5.15.5.2.1</w:t>
      </w:r>
      <w:r w:rsidRPr="00833C1B">
        <w:rPr>
          <w:rFonts w:ascii="Arial" w:hAnsi="Arial"/>
          <w:color w:val="auto"/>
          <w:sz w:val="22"/>
          <w:lang w:eastAsia="en-US"/>
        </w:rPr>
        <w:tab/>
        <w:t>Registration to a Set of Network Slices</w:t>
      </w:r>
      <w:bookmarkEnd w:id="3"/>
    </w:p>
    <w:p w14:paraId="1795DC18"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en-US"/>
        </w:rPr>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6B294B00"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en-US"/>
        </w:rPr>
        <w:t>The Requested NSSAI may be either:</w:t>
      </w:r>
    </w:p>
    <w:p w14:paraId="2A2F2760" w14:textId="77777777" w:rsidR="00833C1B" w:rsidRPr="00833C1B" w:rsidRDefault="00833C1B" w:rsidP="00833C1B">
      <w:pPr>
        <w:overflowPunct/>
        <w:autoSpaceDE/>
        <w:autoSpaceDN/>
        <w:adjustRightInd/>
        <w:ind w:left="568" w:hanging="284"/>
        <w:textAlignment w:val="auto"/>
        <w:rPr>
          <w:color w:val="auto"/>
          <w:lang w:eastAsia="en-US"/>
        </w:rPr>
      </w:pPr>
      <w:r w:rsidRPr="00833C1B">
        <w:rPr>
          <w:color w:val="auto"/>
          <w:lang w:eastAsia="en-US"/>
        </w:rPr>
        <w:t>-</w:t>
      </w:r>
      <w:r w:rsidRPr="00833C1B">
        <w:rPr>
          <w:color w:val="auto"/>
          <w:lang w:eastAsia="en-US"/>
        </w:rPr>
        <w:tab/>
        <w:t>the Configured-NSSAI, or a subset thereof as described below, if the UE has no Allowed NSSAI for the current PLMN; or</w:t>
      </w:r>
    </w:p>
    <w:p w14:paraId="6E0668C3" w14:textId="77777777" w:rsidR="00833C1B" w:rsidRPr="00833C1B" w:rsidRDefault="00833C1B" w:rsidP="00833C1B">
      <w:pPr>
        <w:overflowPunct/>
        <w:autoSpaceDE/>
        <w:autoSpaceDN/>
        <w:adjustRightInd/>
        <w:ind w:left="568" w:hanging="284"/>
        <w:textAlignment w:val="auto"/>
        <w:rPr>
          <w:color w:val="auto"/>
          <w:lang w:eastAsia="en-US"/>
        </w:rPr>
      </w:pPr>
      <w:r w:rsidRPr="00833C1B">
        <w:rPr>
          <w:color w:val="auto"/>
          <w:lang w:eastAsia="en-US"/>
        </w:rPr>
        <w:t>-</w:t>
      </w:r>
      <w:r w:rsidRPr="00833C1B">
        <w:rPr>
          <w:color w:val="auto"/>
          <w:lang w:eastAsia="en-US"/>
        </w:rPr>
        <w:tab/>
        <w:t>the Allowed-NSSAI, or a subset thereof as described below, if the UE has an Allowed NSSAI for the current PLMN; or</w:t>
      </w:r>
    </w:p>
    <w:p w14:paraId="06EDE758" w14:textId="77777777" w:rsidR="00833C1B" w:rsidRPr="00833C1B" w:rsidRDefault="00833C1B" w:rsidP="00833C1B">
      <w:pPr>
        <w:overflowPunct/>
        <w:autoSpaceDE/>
        <w:autoSpaceDN/>
        <w:adjustRightInd/>
        <w:ind w:left="568" w:hanging="284"/>
        <w:textAlignment w:val="auto"/>
        <w:rPr>
          <w:color w:val="auto"/>
          <w:lang w:eastAsia="en-US"/>
        </w:rPr>
      </w:pPr>
      <w:r w:rsidRPr="00833C1B">
        <w:rPr>
          <w:color w:val="auto"/>
          <w:lang w:eastAsia="en-US"/>
        </w:rPr>
        <w:t>-</w:t>
      </w:r>
      <w:r w:rsidRPr="00833C1B">
        <w:rPr>
          <w:color w:val="auto"/>
          <w:lang w:eastAsia="en-US"/>
        </w:rPr>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14:paraId="6FD0E106"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en-US"/>
        </w:rPr>
        <w:t xml:space="preserve">The subset of Configured-NSSAI </w:t>
      </w:r>
      <w:r w:rsidRPr="00833C1B">
        <w:rPr>
          <w:color w:val="auto"/>
          <w:lang w:val="en-US" w:eastAsia="en-US"/>
        </w:rPr>
        <w:t xml:space="preserve">provided in the Requested NSSAI </w:t>
      </w:r>
      <w:r w:rsidRPr="00833C1B">
        <w:rPr>
          <w:color w:val="auto"/>
          <w:lang w:eastAsia="en-US"/>
        </w:rPr>
        <w:t>consists of one or more S-NSSAI(s) in the Configured NSSAI applicable to this PLMN, if the S-NSSAI was not previously permanently rejected (as defined below) by the network for the present registration area, or was not previously added by the UE in a Requested NSSAI.</w:t>
      </w:r>
    </w:p>
    <w:p w14:paraId="3B559D04"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en-US"/>
        </w:rPr>
        <w:t>The subset of Allowed NSSAI provided in the Requested NSSAI consists of one or more S-NSSAI(s) in the last Allowed NSSAI for this PLMN.</w:t>
      </w:r>
    </w:p>
    <w:p w14:paraId="5E75636A"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en-US"/>
        </w:rPr>
        <w:t xml:space="preserve">The UE may provide in the Requested NSSAI an S-NSSAI from the Configured NSSAI that the UE previously provided to the serving PLMN in the present registration area </w:t>
      </w:r>
      <w:r w:rsidRPr="00833C1B">
        <w:rPr>
          <w:color w:val="auto"/>
          <w:lang w:val="en-US" w:eastAsia="en-US"/>
        </w:rPr>
        <w:t>if the S-NSSAI was not previously permanently rejected (as defined below) by the network for the present registration area</w:t>
      </w:r>
      <w:r w:rsidRPr="00833C1B">
        <w:rPr>
          <w:color w:val="auto"/>
          <w:lang w:eastAsia="en-US"/>
        </w:rPr>
        <w:t>.</w:t>
      </w:r>
    </w:p>
    <w:p w14:paraId="5873C5DA"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zh-CN"/>
        </w:rPr>
        <w:t xml:space="preserve">The UE shall include the Requested NSSAI at RRC </w:t>
      </w:r>
      <w:r w:rsidRPr="00833C1B">
        <w:rPr>
          <w:color w:val="auto"/>
          <w:lang w:eastAsia="en-US"/>
        </w:rPr>
        <w:t xml:space="preserve">Connection Establishment </w:t>
      </w:r>
      <w:r w:rsidRPr="00833C1B">
        <w:rPr>
          <w:color w:val="auto"/>
          <w:lang w:eastAsia="zh-CN"/>
        </w:rPr>
        <w:t xml:space="preserve">and in NAS messages. </w:t>
      </w:r>
      <w:r w:rsidRPr="00833C1B">
        <w:rPr>
          <w:color w:val="auto"/>
          <w:lang w:eastAsia="en-US"/>
        </w:rPr>
        <w:t>The RAN shall route the NAS signalling between this UE and</w:t>
      </w:r>
      <w:r w:rsidRPr="00833C1B" w:rsidDel="00F24BBC">
        <w:rPr>
          <w:color w:val="auto"/>
          <w:lang w:eastAsia="en-US"/>
        </w:rPr>
        <w:t xml:space="preserve"> </w:t>
      </w:r>
      <w:r w:rsidRPr="00833C1B">
        <w:rPr>
          <w:color w:val="auto"/>
          <w:lang w:eastAsia="en-US"/>
        </w:rPr>
        <w:t>an AMF selected using the Requested NSSAI obtained during RRC Connection Establishment. If the RAN is unable to select an AMF based on the Requested NSSAI, it routes the NAS signalling to an AMF from a set of default AMFs.</w:t>
      </w:r>
    </w:p>
    <w:p w14:paraId="6C7A2F0F" w14:textId="77777777" w:rsidR="00833C1B" w:rsidRPr="00833C1B" w:rsidRDefault="00833C1B" w:rsidP="00833C1B">
      <w:pPr>
        <w:keepLines/>
        <w:overflowPunct/>
        <w:autoSpaceDE/>
        <w:autoSpaceDN/>
        <w:adjustRightInd/>
        <w:ind w:left="1135" w:hanging="851"/>
        <w:textAlignment w:val="auto"/>
        <w:rPr>
          <w:color w:val="FF0000"/>
          <w:lang w:eastAsia="en-US"/>
        </w:rPr>
      </w:pPr>
      <w:r w:rsidRPr="00833C1B">
        <w:rPr>
          <w:color w:val="FF0000"/>
          <w:lang w:val="x-none" w:eastAsia="en-US"/>
        </w:rPr>
        <w:t>Editor's note:</w:t>
      </w:r>
      <w:r w:rsidRPr="00833C1B">
        <w:rPr>
          <w:rFonts w:eastAsia="MS Mincho"/>
          <w:color w:val="FF0000"/>
          <w:lang w:eastAsia="en-US"/>
        </w:rPr>
        <w:tab/>
      </w:r>
      <w:r w:rsidRPr="00833C1B">
        <w:rPr>
          <w:color w:val="FF0000"/>
          <w:lang w:eastAsia="en-US"/>
        </w:rPr>
        <w:t>Whether NSSAI in RRC and NAS are exactly the same, is to be determined.</w:t>
      </w:r>
    </w:p>
    <w:p w14:paraId="266C3DC0" w14:textId="77777777" w:rsidR="00833C1B" w:rsidRPr="00833C1B" w:rsidRDefault="00833C1B" w:rsidP="00833C1B">
      <w:pPr>
        <w:overflowPunct/>
        <w:autoSpaceDE/>
        <w:autoSpaceDN/>
        <w:adjustRightInd/>
        <w:textAlignment w:val="auto"/>
        <w:rPr>
          <w:color w:val="auto"/>
          <w:lang w:eastAsia="ko-KR"/>
        </w:rPr>
      </w:pPr>
      <w:r w:rsidRPr="00833C1B">
        <w:rPr>
          <w:color w:val="auto"/>
          <w:lang w:eastAsia="en-US"/>
        </w:rPr>
        <w:t>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5G-S-TMSI in RRC, if</w:t>
      </w:r>
      <w:r w:rsidRPr="00833C1B">
        <w:rPr>
          <w:color w:val="auto"/>
          <w:lang w:eastAsia="ko-KR"/>
        </w:rPr>
        <w:t xml:space="preserve"> the RAN can reach an AMF corresponding to the </w:t>
      </w:r>
      <w:r w:rsidRPr="00833C1B">
        <w:rPr>
          <w:color w:val="auto"/>
          <w:lang w:eastAsia="en-US"/>
        </w:rPr>
        <w:t>5G-S-TMSI</w:t>
      </w:r>
      <w:r w:rsidRPr="00833C1B">
        <w:rPr>
          <w:color w:val="auto"/>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2189A66D" w14:textId="77777777" w:rsidR="00833C1B" w:rsidRPr="00833C1B" w:rsidRDefault="00833C1B" w:rsidP="00833C1B">
      <w:pPr>
        <w:overflowPunct/>
        <w:autoSpaceDE/>
        <w:autoSpaceDN/>
        <w:adjustRightInd/>
        <w:textAlignment w:val="auto"/>
        <w:rPr>
          <w:color w:val="auto"/>
          <w:lang w:eastAsia="zh-CN"/>
        </w:rPr>
      </w:pPr>
      <w:r w:rsidRPr="00833C1B">
        <w:rPr>
          <w:color w:val="auto"/>
          <w:lang w:eastAsia="zh-CN"/>
        </w:rPr>
        <w:t>When the AMF selected by the AN receives the UE Initial Registration request:</w:t>
      </w:r>
    </w:p>
    <w:p w14:paraId="38C25580" w14:textId="77777777" w:rsidR="00833C1B" w:rsidRPr="00833C1B" w:rsidRDefault="00833C1B" w:rsidP="00833C1B">
      <w:pPr>
        <w:overflowPunct/>
        <w:autoSpaceDE/>
        <w:autoSpaceDN/>
        <w:adjustRightInd/>
        <w:ind w:left="568" w:hanging="284"/>
        <w:textAlignment w:val="auto"/>
        <w:rPr>
          <w:color w:val="auto"/>
          <w:lang w:val="x-none" w:eastAsia="en-US"/>
        </w:rPr>
      </w:pPr>
      <w:r w:rsidRPr="00833C1B">
        <w:rPr>
          <w:color w:val="auto"/>
          <w:lang w:val="x-none" w:eastAsia="en-US"/>
        </w:rPr>
        <w:t>-</w:t>
      </w:r>
      <w:r w:rsidRPr="00833C1B">
        <w:rPr>
          <w:color w:val="auto"/>
          <w:lang w:val="x-none" w:eastAsia="en-US"/>
        </w:rPr>
        <w:tab/>
        <w:t>As part of the registration procedure described in 3GPP TS 23.502 [3], clause 4.2.2.2.2, the AMF may query the UDM to retrieve UE subscription information including the Subscribed S-NSSAIs.</w:t>
      </w:r>
    </w:p>
    <w:p w14:paraId="1256E84B" w14:textId="77777777" w:rsidR="00833C1B" w:rsidRPr="00833C1B" w:rsidRDefault="00833C1B" w:rsidP="00833C1B">
      <w:pPr>
        <w:overflowPunct/>
        <w:autoSpaceDE/>
        <w:autoSpaceDN/>
        <w:adjustRightInd/>
        <w:ind w:left="568" w:hanging="284"/>
        <w:textAlignment w:val="auto"/>
        <w:rPr>
          <w:color w:val="auto"/>
          <w:lang w:val="x-none" w:eastAsia="en-US"/>
        </w:rPr>
      </w:pPr>
      <w:r w:rsidRPr="00833C1B">
        <w:rPr>
          <w:color w:val="auto"/>
          <w:lang w:val="x-none" w:eastAsia="en-US"/>
        </w:rPr>
        <w:t>-</w:t>
      </w:r>
      <w:r w:rsidRPr="00833C1B">
        <w:rPr>
          <w:color w:val="auto"/>
          <w:lang w:val="x-none" w:eastAsia="en-US"/>
        </w:rPr>
        <w:tab/>
        <w:t>The AMF verifies whether the S-NSSAI(s) in the Requested NSSAI are permitted based on the Subscribed S-NSSAIs.</w:t>
      </w:r>
    </w:p>
    <w:p w14:paraId="2B1A4217" w14:textId="77777777" w:rsidR="00833C1B" w:rsidRPr="00833C1B" w:rsidRDefault="00833C1B" w:rsidP="00833C1B">
      <w:pPr>
        <w:overflowPunct/>
        <w:autoSpaceDE/>
        <w:autoSpaceDN/>
        <w:adjustRightInd/>
        <w:ind w:left="568" w:hanging="284"/>
        <w:textAlignment w:val="auto"/>
        <w:rPr>
          <w:color w:val="auto"/>
          <w:lang w:val="x-none" w:eastAsia="en-US"/>
        </w:rPr>
      </w:pPr>
      <w:r w:rsidRPr="00833C1B">
        <w:rPr>
          <w:color w:val="auto"/>
          <w:lang w:val="x-none" w:eastAsia="en-US"/>
        </w:rPr>
        <w:t>-</w:t>
      </w:r>
      <w:r w:rsidRPr="00833C1B">
        <w:rPr>
          <w:color w:val="auto"/>
          <w:lang w:val="x-none" w:eastAsia="en-US"/>
        </w:rPr>
        <w:tab/>
        <w:t>When the UE context in the AMF does not yet include an Allowed NSSAI, the AMF queries the NSSF (see (B) below for subsequent handling), except in the case when, based on configuration criteria in this AMF, the AMF is allowed to determine whether it can serve the UE (see (A) below for subsequent handling).</w:t>
      </w:r>
    </w:p>
    <w:p w14:paraId="296632B7" w14:textId="77777777" w:rsidR="00833C1B" w:rsidRPr="00833C1B" w:rsidRDefault="00833C1B" w:rsidP="00833C1B">
      <w:pPr>
        <w:keepLines/>
        <w:overflowPunct/>
        <w:autoSpaceDE/>
        <w:autoSpaceDN/>
        <w:adjustRightInd/>
        <w:ind w:left="1135" w:hanging="851"/>
        <w:textAlignment w:val="auto"/>
        <w:rPr>
          <w:color w:val="FF0000"/>
          <w:lang w:val="x-none" w:eastAsia="en-US"/>
        </w:rPr>
      </w:pPr>
      <w:r w:rsidRPr="00833C1B">
        <w:rPr>
          <w:color w:val="FF0000"/>
          <w:lang w:val="x-none" w:eastAsia="en-US"/>
        </w:rPr>
        <w:t>Editor's note:</w:t>
      </w:r>
      <w:r w:rsidRPr="00833C1B">
        <w:rPr>
          <w:color w:val="FF0000"/>
          <w:lang w:val="x-none" w:eastAsia="en-US"/>
        </w:rPr>
        <w:tab/>
        <w:t>Whether to define the configuration criteria, and if so, which criteria, is FFS.</w:t>
      </w:r>
    </w:p>
    <w:p w14:paraId="50B45F76" w14:textId="77777777" w:rsidR="00833C1B" w:rsidRPr="00833C1B" w:rsidRDefault="00833C1B" w:rsidP="00833C1B">
      <w:pPr>
        <w:overflowPunct/>
        <w:autoSpaceDE/>
        <w:autoSpaceDN/>
        <w:adjustRightInd/>
        <w:ind w:left="568" w:hanging="284"/>
        <w:textAlignment w:val="auto"/>
        <w:rPr>
          <w:color w:val="auto"/>
          <w:lang w:val="x-none" w:eastAsia="en-US"/>
        </w:rPr>
      </w:pPr>
      <w:r w:rsidRPr="00833C1B">
        <w:rPr>
          <w:color w:val="auto"/>
          <w:lang w:val="x-none" w:eastAsia="en-US"/>
        </w:rPr>
        <w:t>-</w:t>
      </w:r>
      <w:r w:rsidRPr="00833C1B">
        <w:rPr>
          <w:color w:val="auto"/>
          <w:lang w:val="x-none" w:eastAsia="en-US"/>
        </w:rPr>
        <w:tab/>
        <w:t>When the UE context in the AMF already includes an Allowed NSSAI, based on configuration criteria for this AMF, the AMF may be allowed to determine whether it can serve the UE (see (A) below for subsequent handling).</w:t>
      </w:r>
    </w:p>
    <w:p w14:paraId="32BF088F" w14:textId="77777777" w:rsidR="00833C1B" w:rsidRPr="00833C1B" w:rsidRDefault="00833C1B" w:rsidP="00833C1B">
      <w:pPr>
        <w:keepLines/>
        <w:overflowPunct/>
        <w:autoSpaceDE/>
        <w:autoSpaceDN/>
        <w:adjustRightInd/>
        <w:ind w:left="1135" w:hanging="851"/>
        <w:textAlignment w:val="auto"/>
        <w:rPr>
          <w:color w:val="FF0000"/>
          <w:lang w:val="x-none" w:eastAsia="en-US"/>
        </w:rPr>
      </w:pPr>
      <w:r w:rsidRPr="00833C1B">
        <w:rPr>
          <w:color w:val="FF0000"/>
          <w:lang w:val="x-none" w:eastAsia="en-US"/>
        </w:rPr>
        <w:t>Editor's note:</w:t>
      </w:r>
      <w:r w:rsidRPr="00833C1B">
        <w:rPr>
          <w:color w:val="FF0000"/>
          <w:lang w:val="x-none" w:eastAsia="en-US"/>
        </w:rPr>
        <w:tab/>
        <w:t>Whether to define the configuration criteria, and if so, which criteria, is FFS.</w:t>
      </w:r>
    </w:p>
    <w:p w14:paraId="65B835DB" w14:textId="77777777" w:rsidR="00833C1B" w:rsidRPr="00833C1B" w:rsidRDefault="00833C1B" w:rsidP="00833C1B">
      <w:pPr>
        <w:overflowPunct/>
        <w:autoSpaceDE/>
        <w:autoSpaceDN/>
        <w:adjustRightInd/>
        <w:textAlignment w:val="auto"/>
        <w:rPr>
          <w:color w:val="auto"/>
          <w:lang w:eastAsia="en-US"/>
        </w:rPr>
      </w:pPr>
      <w:r w:rsidRPr="00833C1B">
        <w:rPr>
          <w:b/>
          <w:color w:val="auto"/>
          <w:lang w:eastAsia="zh-CN"/>
        </w:rPr>
        <w:t>(A)</w:t>
      </w:r>
      <w:r w:rsidRPr="00833C1B">
        <w:rPr>
          <w:color w:val="auto"/>
          <w:lang w:eastAsia="zh-CN"/>
        </w:rPr>
        <w:t xml:space="preserve"> Depending on fulfilling the configuration criteria as described above, the AMF may be allowed to determine whether it can serve the UE, and </w:t>
      </w:r>
      <w:r w:rsidRPr="00833C1B">
        <w:rPr>
          <w:color w:val="auto"/>
          <w:lang w:eastAsia="en-US"/>
        </w:rPr>
        <w:t>the following is performed:</w:t>
      </w:r>
    </w:p>
    <w:p w14:paraId="66F6FF94" w14:textId="77777777" w:rsidR="00833C1B" w:rsidRPr="00833C1B" w:rsidRDefault="00833C1B" w:rsidP="00833C1B">
      <w:pPr>
        <w:overflowPunct/>
        <w:autoSpaceDE/>
        <w:autoSpaceDN/>
        <w:adjustRightInd/>
        <w:ind w:left="568" w:hanging="284"/>
        <w:textAlignment w:val="auto"/>
        <w:rPr>
          <w:color w:val="auto"/>
          <w:lang w:val="x-none" w:eastAsia="en-US"/>
        </w:rPr>
      </w:pPr>
      <w:r w:rsidRPr="00833C1B">
        <w:rPr>
          <w:color w:val="auto"/>
          <w:lang w:val="x-none" w:eastAsia="en-US"/>
        </w:rPr>
        <w:lastRenderedPageBreak/>
        <w:t>-</w:t>
      </w:r>
      <w:r w:rsidRPr="00833C1B">
        <w:rPr>
          <w:color w:val="auto"/>
          <w:lang w:val="x-none" w:eastAsia="en-US"/>
        </w:rPr>
        <w:tab/>
        <w:t>AMF checks whether it can serve all the S-NSSAI(s) from the Requested NSSAI present in the Subscribed S-NSSAIs, or all the S-NSSAI(s) marked as default in the Subscribed S-NSSAIs in case no Requested NSSAI was provided (see clause 5.15.3).</w:t>
      </w:r>
    </w:p>
    <w:p w14:paraId="2CB7B59F" w14:textId="77777777" w:rsidR="00833C1B" w:rsidRPr="00833C1B" w:rsidRDefault="00833C1B" w:rsidP="00833C1B">
      <w:pPr>
        <w:overflowPunct/>
        <w:autoSpaceDE/>
        <w:autoSpaceDN/>
        <w:adjustRightInd/>
        <w:ind w:left="851" w:hanging="284"/>
        <w:textAlignment w:val="auto"/>
        <w:rPr>
          <w:color w:val="auto"/>
          <w:lang w:val="x-none" w:eastAsia="en-US"/>
        </w:rPr>
      </w:pPr>
      <w:r w:rsidRPr="00833C1B">
        <w:rPr>
          <w:color w:val="auto"/>
          <w:lang w:val="x-none" w:eastAsia="en-US"/>
        </w:rPr>
        <w:t>-</w:t>
      </w:r>
      <w:r w:rsidRPr="00833C1B">
        <w:rPr>
          <w:color w:val="auto"/>
          <w:lang w:val="x-none" w:eastAsia="en-US"/>
        </w:rPr>
        <w:tab/>
        <w:t>If this is the case, the AMF remains the serving AMF for the UE. The Allowed NSSAI is then composed of the list of S-NSSAI(s) in the Requested NSSAI permitted based on the Subscribed S-NSSAIs, or, if no Requested NSSAI was provided, all the S-NSSAI(s) marked as default in the Subscribed S-NSSAIs (see (C) below for subsequent handling).</w:t>
      </w:r>
    </w:p>
    <w:p w14:paraId="1EBF5AF9" w14:textId="77777777" w:rsidR="00833C1B" w:rsidRPr="00833C1B" w:rsidRDefault="00833C1B" w:rsidP="00833C1B">
      <w:pPr>
        <w:overflowPunct/>
        <w:autoSpaceDE/>
        <w:autoSpaceDN/>
        <w:adjustRightInd/>
        <w:ind w:left="851" w:hanging="284"/>
        <w:textAlignment w:val="auto"/>
        <w:rPr>
          <w:color w:val="auto"/>
          <w:lang w:val="x-none" w:eastAsia="en-US"/>
        </w:rPr>
      </w:pPr>
      <w:r w:rsidRPr="00833C1B">
        <w:rPr>
          <w:color w:val="auto"/>
          <w:lang w:val="x-none" w:eastAsia="en-US"/>
        </w:rPr>
        <w:t>-</w:t>
      </w:r>
      <w:r w:rsidRPr="00833C1B">
        <w:rPr>
          <w:color w:val="auto"/>
          <w:lang w:val="x-none" w:eastAsia="en-US"/>
        </w:rPr>
        <w:tab/>
        <w:t>If this is not the case, the AMF queries the NSSF (see (B) below).</w:t>
      </w:r>
    </w:p>
    <w:p w14:paraId="2E11BD80" w14:textId="77777777" w:rsidR="00833C1B" w:rsidRPr="00833C1B" w:rsidRDefault="00833C1B" w:rsidP="00833C1B">
      <w:pPr>
        <w:overflowPunct/>
        <w:autoSpaceDE/>
        <w:autoSpaceDN/>
        <w:adjustRightInd/>
        <w:textAlignment w:val="auto"/>
        <w:rPr>
          <w:color w:val="auto"/>
          <w:lang w:eastAsia="zh-CN"/>
        </w:rPr>
      </w:pPr>
      <w:r w:rsidRPr="00833C1B">
        <w:rPr>
          <w:b/>
          <w:color w:val="auto"/>
          <w:lang w:eastAsia="zh-CN"/>
        </w:rPr>
        <w:t>(B)</w:t>
      </w:r>
      <w:r w:rsidRPr="00833C1B">
        <w:rPr>
          <w:color w:val="auto"/>
          <w:lang w:eastAsia="zh-CN"/>
        </w:rPr>
        <w:t xml:space="preserve"> When required as described above, the AMF needs to query the NSSF, and the following is performed:</w:t>
      </w:r>
    </w:p>
    <w:p w14:paraId="799FB66E" w14:textId="77777777" w:rsidR="00833C1B" w:rsidRPr="00833C1B" w:rsidRDefault="00833C1B" w:rsidP="00833C1B">
      <w:pPr>
        <w:overflowPunct/>
        <w:autoSpaceDE/>
        <w:autoSpaceDN/>
        <w:adjustRightInd/>
        <w:ind w:left="568" w:hanging="284"/>
        <w:textAlignment w:val="auto"/>
        <w:rPr>
          <w:color w:val="auto"/>
          <w:lang w:val="x-none" w:eastAsia="en-US"/>
        </w:rPr>
      </w:pPr>
      <w:r w:rsidRPr="00833C1B">
        <w:rPr>
          <w:color w:val="auto"/>
          <w:lang w:val="x-none" w:eastAsia="en-US"/>
        </w:rPr>
        <w:t>-</w:t>
      </w:r>
      <w:r w:rsidRPr="00833C1B">
        <w:rPr>
          <w:color w:val="auto"/>
          <w:lang w:val="x-none" w:eastAsia="en-US"/>
        </w:rPr>
        <w:tab/>
        <w:t>The AMF queries the NSSF, with Requested NSSAI, the Subscribed S-NSSAIs, location information, and possibly access technology being used by the UE.-</w:t>
      </w:r>
      <w:r w:rsidRPr="00833C1B">
        <w:rPr>
          <w:color w:val="auto"/>
          <w:lang w:val="x-none" w:eastAsia="en-US"/>
        </w:rPr>
        <w:tab/>
        <w:t>Based on this information, local configuration, and other locally available information including RAN capabilities in the registration area, the NSSF does the following:</w:t>
      </w:r>
    </w:p>
    <w:p w14:paraId="7F269F7B" w14:textId="77777777" w:rsidR="00833C1B" w:rsidRPr="00833C1B" w:rsidRDefault="00833C1B" w:rsidP="00833C1B">
      <w:pPr>
        <w:keepLines/>
        <w:overflowPunct/>
        <w:autoSpaceDE/>
        <w:autoSpaceDN/>
        <w:adjustRightInd/>
        <w:ind w:left="1135" w:hanging="851"/>
        <w:textAlignment w:val="auto"/>
        <w:rPr>
          <w:color w:val="FF0000"/>
          <w:lang w:val="x-none" w:eastAsia="en-US"/>
        </w:rPr>
      </w:pPr>
      <w:r w:rsidRPr="00833C1B">
        <w:rPr>
          <w:color w:val="FF0000"/>
          <w:lang w:val="x-none" w:eastAsia="en-US"/>
        </w:rPr>
        <w:t>Editor's note:</w:t>
      </w:r>
      <w:r w:rsidRPr="00833C1B">
        <w:rPr>
          <w:color w:val="FF0000"/>
          <w:lang w:val="x-none" w:eastAsia="en-US"/>
        </w:rPr>
        <w:tab/>
        <w:t>Whether more information can be sent to the NSSF is FFS.</w:t>
      </w:r>
    </w:p>
    <w:p w14:paraId="07C125E7" w14:textId="77777777" w:rsidR="00833C1B" w:rsidRPr="00833C1B" w:rsidRDefault="00833C1B" w:rsidP="00833C1B">
      <w:pPr>
        <w:overflowPunct/>
        <w:autoSpaceDE/>
        <w:autoSpaceDN/>
        <w:adjustRightInd/>
        <w:ind w:left="851" w:hanging="284"/>
        <w:textAlignment w:val="auto"/>
        <w:rPr>
          <w:color w:val="auto"/>
          <w:lang w:val="x-none" w:eastAsia="en-US"/>
        </w:rPr>
      </w:pPr>
      <w:r w:rsidRPr="00833C1B">
        <w:rPr>
          <w:color w:val="auto"/>
          <w:lang w:val="x-none" w:eastAsia="en-US"/>
        </w:rPr>
        <w:t>-</w:t>
      </w:r>
      <w:r w:rsidRPr="00833C1B">
        <w:rPr>
          <w:color w:val="auto"/>
          <w:lang w:val="x-none" w:eastAsia="en-US"/>
        </w:rPr>
        <w:tab/>
        <w:t>It selects the set of network slice instances to serve the UE.</w:t>
      </w:r>
    </w:p>
    <w:p w14:paraId="17D7B7E8" w14:textId="77777777" w:rsidR="00833C1B" w:rsidRPr="00833C1B" w:rsidRDefault="00833C1B" w:rsidP="00833C1B">
      <w:pPr>
        <w:overflowPunct/>
        <w:autoSpaceDE/>
        <w:autoSpaceDN/>
        <w:adjustRightInd/>
        <w:ind w:left="851" w:hanging="284"/>
        <w:textAlignment w:val="auto"/>
        <w:rPr>
          <w:color w:val="auto"/>
          <w:lang w:val="x-none" w:eastAsia="en-US"/>
        </w:rPr>
      </w:pPr>
      <w:r w:rsidRPr="00833C1B">
        <w:rPr>
          <w:color w:val="auto"/>
          <w:lang w:val="x-none" w:eastAsia="en-US"/>
        </w:rPr>
        <w:t>-</w:t>
      </w:r>
      <w:r w:rsidRPr="00833C1B">
        <w:rPr>
          <w:color w:val="auto"/>
          <w:lang w:val="x-none" w:eastAsia="en-US"/>
        </w:rPr>
        <w:tab/>
        <w:t>It determines the target AMF Set to be used to serve the UE, or, based on configuration, the list of candidate AMF(s), possibly after querying the NRF.</w:t>
      </w:r>
    </w:p>
    <w:p w14:paraId="49B70078" w14:textId="77777777" w:rsidR="00833C1B" w:rsidRPr="00833C1B" w:rsidRDefault="00833C1B" w:rsidP="00833C1B">
      <w:pPr>
        <w:overflowPunct/>
        <w:autoSpaceDE/>
        <w:autoSpaceDN/>
        <w:adjustRightInd/>
        <w:ind w:left="851" w:hanging="284"/>
        <w:textAlignment w:val="auto"/>
        <w:rPr>
          <w:color w:val="auto"/>
          <w:lang w:val="x-none" w:eastAsia="en-US"/>
        </w:rPr>
      </w:pPr>
      <w:r w:rsidRPr="00833C1B">
        <w:rPr>
          <w:color w:val="auto"/>
          <w:lang w:val="x-none" w:eastAsia="en-US"/>
        </w:rPr>
        <w:t>-</w:t>
      </w:r>
      <w:r w:rsidRPr="00833C1B">
        <w:rPr>
          <w:color w:val="auto"/>
          <w:lang w:val="x-none" w:eastAsia="en-US"/>
        </w:rPr>
        <w:tab/>
        <w:t>It determines the Allowed NSSAI.</w:t>
      </w:r>
    </w:p>
    <w:p w14:paraId="0C99D67C" w14:textId="77777777" w:rsidR="00833C1B" w:rsidRPr="00833C1B" w:rsidRDefault="00833C1B" w:rsidP="00833C1B">
      <w:pPr>
        <w:overflowPunct/>
        <w:autoSpaceDE/>
        <w:autoSpaceDN/>
        <w:adjustRightInd/>
        <w:ind w:left="851" w:hanging="284"/>
        <w:textAlignment w:val="auto"/>
        <w:rPr>
          <w:color w:val="auto"/>
          <w:lang w:val="x-none" w:eastAsia="en-US"/>
        </w:rPr>
      </w:pPr>
      <w:r w:rsidRPr="00833C1B">
        <w:rPr>
          <w:color w:val="auto"/>
          <w:lang w:val="x-none" w:eastAsia="en-US"/>
        </w:rPr>
        <w:t>-</w:t>
      </w:r>
      <w:r w:rsidRPr="00833C1B">
        <w:rPr>
          <w:color w:val="auto"/>
          <w:lang w:val="x-none" w:eastAsia="en-US"/>
        </w:rPr>
        <w:tab/>
        <w:t>Additional processing to determine the Allowed NSSAI in roaming scenarios, as described in clause 5.15.6.</w:t>
      </w:r>
    </w:p>
    <w:p w14:paraId="04C61330" w14:textId="77777777" w:rsidR="00833C1B" w:rsidRPr="00833C1B" w:rsidRDefault="00833C1B" w:rsidP="00833C1B">
      <w:pPr>
        <w:keepLines/>
        <w:overflowPunct/>
        <w:autoSpaceDE/>
        <w:autoSpaceDN/>
        <w:adjustRightInd/>
        <w:ind w:left="1135" w:hanging="851"/>
        <w:textAlignment w:val="auto"/>
        <w:rPr>
          <w:color w:val="FF0000"/>
          <w:lang w:val="x-none" w:eastAsia="en-US"/>
        </w:rPr>
      </w:pPr>
      <w:r w:rsidRPr="00833C1B">
        <w:rPr>
          <w:color w:val="FF0000"/>
          <w:lang w:val="x-none" w:eastAsia="en-US"/>
        </w:rPr>
        <w:t>Editor's note:</w:t>
      </w:r>
      <w:r w:rsidRPr="00833C1B">
        <w:rPr>
          <w:color w:val="FF0000"/>
          <w:lang w:val="x-none" w:eastAsia="en-US"/>
        </w:rPr>
        <w:tab/>
        <w:t>the roaming scenario for network slice instance selection is FFS.</w:t>
      </w:r>
    </w:p>
    <w:p w14:paraId="3DDADE7F" w14:textId="0440B440" w:rsidR="00833C1B" w:rsidRPr="00833C1B" w:rsidRDefault="00833C1B" w:rsidP="00833C1B">
      <w:pPr>
        <w:overflowPunct/>
        <w:autoSpaceDE/>
        <w:autoSpaceDN/>
        <w:adjustRightInd/>
        <w:ind w:left="568" w:hanging="284"/>
        <w:textAlignment w:val="auto"/>
        <w:rPr>
          <w:color w:val="auto"/>
          <w:lang w:val="x-none" w:eastAsia="en-US"/>
        </w:rPr>
      </w:pPr>
      <w:r w:rsidRPr="00833C1B">
        <w:rPr>
          <w:color w:val="auto"/>
          <w:lang w:val="x-none" w:eastAsia="en-US"/>
        </w:rPr>
        <w:t>-</w:t>
      </w:r>
      <w:r w:rsidRPr="00833C1B">
        <w:rPr>
          <w:color w:val="auto"/>
          <w:lang w:val="x-none" w:eastAsia="en-US"/>
        </w:rPr>
        <w:tab/>
        <w:t>The NSSF returns to the current AMF the Allowed NSSAI</w:t>
      </w:r>
      <w:ins w:id="5" w:author="Nihui" w:date="2017-08-15T16:47:00Z">
        <w:r w:rsidR="00592558">
          <w:t xml:space="preserve">, if any, </w:t>
        </w:r>
        <w:r w:rsidR="00592558" w:rsidRPr="00CA23E3">
          <w:rPr>
            <w:rFonts w:eastAsiaTheme="minorEastAsia" w:hint="eastAsia"/>
            <w:lang w:eastAsia="zh-CN"/>
          </w:rPr>
          <w:t>the</w:t>
        </w:r>
        <w:r w:rsidR="00592558">
          <w:rPr>
            <w:rFonts w:eastAsiaTheme="minorEastAsia" w:hint="eastAsia"/>
            <w:lang w:eastAsia="zh-CN"/>
          </w:rPr>
          <w:t xml:space="preserve"> S-NSSAI(s)</w:t>
        </w:r>
        <w:r w:rsidR="00592558" w:rsidRPr="00C3507F">
          <w:rPr>
            <w:rFonts w:eastAsiaTheme="minorEastAsia"/>
            <w:lang w:eastAsia="zh-CN"/>
          </w:rPr>
          <w:t xml:space="preserve"> rejected permanently</w:t>
        </w:r>
        <w:r w:rsidR="00592558" w:rsidRPr="00C3507F">
          <w:rPr>
            <w:rFonts w:eastAsiaTheme="minorEastAsia" w:hint="eastAsia"/>
            <w:lang w:val="en-US" w:eastAsia="zh-CN"/>
          </w:rPr>
          <w:t xml:space="preserve"> </w:t>
        </w:r>
        <w:r w:rsidR="00592558">
          <w:rPr>
            <w:rFonts w:hint="eastAsia"/>
            <w:lang w:val="en-US" w:eastAsia="zh-CN"/>
          </w:rPr>
          <w:t>in the PLMN</w:t>
        </w:r>
        <w:r w:rsidR="00592558">
          <w:t>,</w:t>
        </w:r>
      </w:ins>
      <w:r w:rsidRPr="00833C1B">
        <w:rPr>
          <w:color w:val="auto"/>
          <w:lang w:val="x-none" w:eastAsia="en-US"/>
        </w:rPr>
        <w:t xml:space="preserve"> and the target AMF Set, or, based on configuration, the list of candidate AMF(s). </w:t>
      </w:r>
      <w:del w:id="6" w:author="Nihui" w:date="2017-08-15T16:47:00Z">
        <w:r w:rsidRPr="00833C1B" w:rsidDel="00592558">
          <w:rPr>
            <w:color w:val="auto"/>
            <w:lang w:val="x-none" w:eastAsia="en-US"/>
          </w:rPr>
          <w:delText xml:space="preserve">It </w:delText>
        </w:r>
      </w:del>
      <w:ins w:id="7" w:author="Nihui" w:date="2017-08-15T16:47:00Z">
        <w:r w:rsidR="00592558">
          <w:rPr>
            <w:color w:val="auto"/>
            <w:lang w:val="x-none" w:eastAsia="en-US"/>
          </w:rPr>
          <w:t>The NSSF</w:t>
        </w:r>
        <w:r w:rsidR="00592558" w:rsidRPr="00833C1B">
          <w:rPr>
            <w:color w:val="auto"/>
            <w:lang w:val="x-none" w:eastAsia="en-US"/>
          </w:rPr>
          <w:t xml:space="preserve"> </w:t>
        </w:r>
      </w:ins>
      <w:r w:rsidRPr="00833C1B">
        <w:rPr>
          <w:color w:val="auto"/>
          <w:lang w:val="x-none" w:eastAsia="en-US"/>
        </w:rPr>
        <w:t>may return also information regarding rejection causes for S-NSSAI(s) not included in the Allowed NSSAI which were part of the Requested NSSAI.</w:t>
      </w:r>
    </w:p>
    <w:p w14:paraId="1096819C" w14:textId="77777777" w:rsidR="00833C1B" w:rsidRPr="00833C1B" w:rsidRDefault="00833C1B" w:rsidP="00833C1B">
      <w:pPr>
        <w:keepLines/>
        <w:overflowPunct/>
        <w:autoSpaceDE/>
        <w:autoSpaceDN/>
        <w:adjustRightInd/>
        <w:ind w:left="1135" w:hanging="851"/>
        <w:textAlignment w:val="auto"/>
        <w:rPr>
          <w:color w:val="FF0000"/>
          <w:lang w:val="x-none" w:eastAsia="en-US"/>
        </w:rPr>
      </w:pPr>
      <w:r w:rsidRPr="00833C1B">
        <w:rPr>
          <w:color w:val="FF0000"/>
          <w:lang w:val="x-none" w:eastAsia="en-US"/>
        </w:rPr>
        <w:t>Editor's note:</w:t>
      </w:r>
      <w:r w:rsidRPr="00833C1B">
        <w:rPr>
          <w:color w:val="FF0000"/>
          <w:lang w:val="x-none" w:eastAsia="en-US"/>
        </w:rPr>
        <w:tab/>
        <w:t>Whether more information is returned by the NSSF (e.g. mapping of S-NSSAI to specific network slice instances) is FFS.</w:t>
      </w:r>
    </w:p>
    <w:p w14:paraId="78F6FE7B" w14:textId="77777777" w:rsidR="00833C1B" w:rsidRPr="00833C1B" w:rsidRDefault="00833C1B" w:rsidP="00833C1B">
      <w:pPr>
        <w:overflowPunct/>
        <w:autoSpaceDE/>
        <w:autoSpaceDN/>
        <w:adjustRightInd/>
        <w:textAlignment w:val="auto"/>
        <w:rPr>
          <w:color w:val="auto"/>
          <w:lang w:eastAsia="en-US"/>
        </w:rPr>
      </w:pPr>
      <w:r w:rsidRPr="00833C1B">
        <w:rPr>
          <w:b/>
          <w:color w:val="auto"/>
          <w:lang w:eastAsia="en-US"/>
        </w:rPr>
        <w:t>(C)</w:t>
      </w:r>
      <w:r w:rsidRPr="00833C1B">
        <w:rPr>
          <w:color w:val="auto"/>
          <w:lang w:eastAsia="en-US"/>
        </w:rPr>
        <w:t xml:space="preserve"> Depending on the available information and based on configuration, the AMF may query the NRF with the target AMF Set. The NRF returns a list of candidate AMFs.</w:t>
      </w:r>
    </w:p>
    <w:p w14:paraId="368DB975"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en-US"/>
        </w:rPr>
        <w:t>If rerouting to a target serving AMF is necessary, the current AMF reroutes the Registration Request to a target serving AMF as described in clause 5.15.5.2.3.</w:t>
      </w:r>
    </w:p>
    <w:p w14:paraId="79077FA8" w14:textId="2C6BAD4F" w:rsidR="00CE1BE6" w:rsidRDefault="00833C1B" w:rsidP="000246D6">
      <w:pPr>
        <w:rPr>
          <w:ins w:id="8" w:author="Nihui" w:date="2017-08-15T16:48:00Z"/>
          <w:color w:val="auto"/>
          <w:lang w:eastAsia="en-US"/>
        </w:rPr>
      </w:pPr>
      <w:r w:rsidRPr="00833C1B">
        <w:rPr>
          <w:color w:val="auto"/>
          <w:lang w:eastAsia="en-US"/>
        </w:rPr>
        <w:t xml:space="preserve">The serving AMF shall return to the UE the Allowed NSSAI. </w:t>
      </w:r>
      <w:r w:rsidRPr="0065490B">
        <w:rPr>
          <w:color w:val="auto"/>
          <w:lang w:eastAsia="en-US"/>
        </w:rPr>
        <w:t>It may also indicate to the UE for Requested S-NSSAI(s) not included in the Allowed NSSAI, whether the rejection is permanent (e.g. t</w:t>
      </w:r>
      <w:r w:rsidRPr="009F409E">
        <w:rPr>
          <w:color w:val="auto"/>
          <w:lang w:eastAsia="en-US"/>
        </w:rPr>
        <w:t>he S-NSSAI is not supported in the PLMN) or temporary (e.g. the S-NSSAI is not currently available in the registration area)</w:t>
      </w:r>
      <w:r w:rsidRPr="00833C1B">
        <w:rPr>
          <w:color w:val="auto"/>
          <w:lang w:eastAsia="en-US"/>
        </w:rPr>
        <w:t>.</w:t>
      </w:r>
    </w:p>
    <w:p w14:paraId="0D6C5C9B" w14:textId="77777777" w:rsidR="00592558" w:rsidRDefault="00592558" w:rsidP="00592558">
      <w:pPr>
        <w:rPr>
          <w:ins w:id="9" w:author="Nihui" w:date="2017-08-15T16:48:00Z"/>
          <w:rFonts w:eastAsiaTheme="minorEastAsia"/>
          <w:lang w:eastAsia="zh-CN"/>
        </w:rPr>
      </w:pPr>
      <w:ins w:id="10" w:author="Nihui" w:date="2017-08-15T16:48:00Z">
        <w:r>
          <w:t>The serving AMF</w:t>
        </w:r>
        <w:r>
          <w:rPr>
            <w:rFonts w:eastAsiaTheme="minorEastAsia" w:hint="eastAsia"/>
            <w:lang w:eastAsia="zh-CN"/>
          </w:rPr>
          <w:t xml:space="preserve"> store</w:t>
        </w:r>
        <w:r>
          <w:rPr>
            <w:rFonts w:eastAsiaTheme="minorEastAsia"/>
            <w:lang w:eastAsia="zh-CN"/>
          </w:rPr>
          <w:t>s</w:t>
        </w:r>
        <w:r>
          <w:rPr>
            <w:rFonts w:eastAsiaTheme="minorEastAsia" w:hint="eastAsia"/>
            <w:lang w:eastAsia="zh-CN"/>
          </w:rPr>
          <w:t xml:space="preserve"> the Allowed NSSAI</w:t>
        </w:r>
        <w:r>
          <w:rPr>
            <w:rFonts w:eastAsiaTheme="minorEastAsia"/>
            <w:lang w:eastAsia="zh-CN"/>
          </w:rPr>
          <w:t xml:space="preserve"> and </w:t>
        </w:r>
        <w:r w:rsidRPr="00CA23E3">
          <w:rPr>
            <w:rFonts w:eastAsiaTheme="minorEastAsia" w:hint="eastAsia"/>
            <w:lang w:eastAsia="zh-CN"/>
          </w:rPr>
          <w:t>the</w:t>
        </w:r>
        <w:r>
          <w:rPr>
            <w:rFonts w:eastAsiaTheme="minorEastAsia" w:hint="eastAsia"/>
            <w:lang w:eastAsia="zh-CN"/>
          </w:rPr>
          <w:t xml:space="preserve"> S-NSSAI(s) </w:t>
        </w:r>
        <w:r>
          <w:rPr>
            <w:rFonts w:eastAsiaTheme="minorEastAsia"/>
            <w:lang w:eastAsia="zh-CN"/>
          </w:rPr>
          <w:t xml:space="preserve">rejected permanently </w:t>
        </w:r>
        <w:r>
          <w:rPr>
            <w:rFonts w:hint="eastAsia"/>
            <w:lang w:val="en-US" w:eastAsia="zh-CN"/>
          </w:rPr>
          <w:t>in the PLMN</w:t>
        </w:r>
        <w:r>
          <w:rPr>
            <w:rFonts w:eastAsiaTheme="minorEastAsia" w:hint="eastAsia"/>
            <w:lang w:eastAsia="zh-CN"/>
          </w:rPr>
          <w:t xml:space="preserve"> as part of the UE Context</w:t>
        </w:r>
        <w:r>
          <w:rPr>
            <w:rFonts w:eastAsiaTheme="minorEastAsia"/>
            <w:lang w:eastAsia="zh-CN"/>
          </w:rPr>
          <w:t>.</w:t>
        </w:r>
        <w:bookmarkStart w:id="11" w:name="_GoBack"/>
        <w:bookmarkEnd w:id="11"/>
        <w:r>
          <w:rPr>
            <w:rFonts w:eastAsiaTheme="minorEastAsia"/>
            <w:lang w:eastAsia="zh-CN"/>
          </w:rPr>
          <w:t xml:space="preserve"> </w:t>
        </w:r>
      </w:ins>
    </w:p>
    <w:p w14:paraId="39E47BC1" w14:textId="11295059" w:rsidR="00592558" w:rsidRPr="00CD4A18" w:rsidRDefault="00592558" w:rsidP="00592558">
      <w:pPr>
        <w:rPr>
          <w:rFonts w:eastAsiaTheme="minorEastAsia"/>
          <w:lang w:eastAsia="zh-CN"/>
        </w:rPr>
      </w:pPr>
      <w:ins w:id="12" w:author="Nihui" w:date="2017-08-15T16:48:00Z">
        <w:r>
          <w:rPr>
            <w:rFonts w:eastAsiaTheme="minorEastAsia"/>
            <w:lang w:eastAsia="zh-CN"/>
          </w:rPr>
          <w:t>The serving AMF uses the allowed NSSAI to check whether further PDU establishment initiated by the UE is allowed or not</w:t>
        </w:r>
        <w:r>
          <w:rPr>
            <w:rFonts w:eastAsiaTheme="minorEastAsia" w:hint="eastAsia"/>
            <w:lang w:eastAsia="zh-CN"/>
          </w:rPr>
          <w:t>.</w:t>
        </w:r>
        <w:r>
          <w:rPr>
            <w:rFonts w:eastAsiaTheme="minorEastAsia"/>
            <w:lang w:eastAsia="zh-CN"/>
          </w:rPr>
          <w:t xml:space="preserve"> </w:t>
        </w:r>
        <w:r w:rsidRPr="00565342">
          <w:rPr>
            <w:rFonts w:eastAsiaTheme="minorEastAsia"/>
            <w:lang w:eastAsia="zh-CN"/>
          </w:rPr>
          <w:t>If the UE requests an S-NSSAI which was previously permanently rejected, the serving AMF can reject the S-NSSAI without interact the NSSF again</w:t>
        </w:r>
        <w:r>
          <w:rPr>
            <w:rFonts w:eastAsiaTheme="minorEastAsia"/>
            <w:lang w:eastAsia="zh-CN"/>
          </w:rPr>
          <w:t>.</w:t>
        </w:r>
      </w:ins>
    </w:p>
    <w:p w14:paraId="74C7656F"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en-US"/>
        </w:rPr>
        <w:t>Upon successful Registration, the UE is provided with a 5G-S-TMSI by the serving AMF. The UE shall include this 5G-S-TMSI in any RRC Connection Establishment during subsequent initial accesses to enable the RAN to route the NAS signalling between the UE and the appropriate AMF.</w:t>
      </w:r>
    </w:p>
    <w:p w14:paraId="208B388E" w14:textId="77777777" w:rsidR="00833C1B" w:rsidRPr="00833C1B" w:rsidRDefault="00833C1B" w:rsidP="00833C1B">
      <w:pPr>
        <w:keepLines/>
        <w:overflowPunct/>
        <w:autoSpaceDE/>
        <w:autoSpaceDN/>
        <w:adjustRightInd/>
        <w:ind w:left="1135" w:hanging="851"/>
        <w:textAlignment w:val="auto"/>
        <w:rPr>
          <w:color w:val="FF0000"/>
          <w:lang w:eastAsia="en-US"/>
        </w:rPr>
      </w:pPr>
      <w:r w:rsidRPr="00833C1B">
        <w:rPr>
          <w:color w:val="FF0000"/>
          <w:lang w:val="x-none" w:eastAsia="en-US"/>
        </w:rPr>
        <w:t>Editor's note:</w:t>
      </w:r>
      <w:r w:rsidRPr="00833C1B">
        <w:rPr>
          <w:color w:val="FF0000"/>
          <w:lang w:eastAsia="en-US"/>
        </w:rPr>
        <w:tab/>
        <w:t>Aspects of uniqueness of the 5G-S-TMSI are addressed in the discussion on registration management.</w:t>
      </w:r>
    </w:p>
    <w:p w14:paraId="1805625A"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en-US"/>
        </w:rPr>
        <w:t>If the UE receives an Allowed NSSAI from the serving AMF, it shall store this new Allowed NSSAI and override any previously stored Allowed NSSAI for this PLMN, as described in clause 5.15.4.</w:t>
      </w:r>
    </w:p>
    <w:p w14:paraId="219AC41B" w14:textId="77777777" w:rsidR="00833C1B" w:rsidRPr="00833C1B" w:rsidRDefault="00833C1B" w:rsidP="00833C1B">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13" w:name="_Toc488396997"/>
      <w:r w:rsidRPr="00833C1B">
        <w:rPr>
          <w:rFonts w:ascii="Arial" w:hAnsi="Arial"/>
          <w:color w:val="auto"/>
          <w:sz w:val="22"/>
          <w:lang w:eastAsia="en-US"/>
        </w:rPr>
        <w:lastRenderedPageBreak/>
        <w:t>5.15.5.2.2</w:t>
      </w:r>
      <w:r w:rsidRPr="00833C1B">
        <w:rPr>
          <w:rFonts w:ascii="Arial" w:hAnsi="Arial"/>
          <w:color w:val="auto"/>
          <w:sz w:val="22"/>
          <w:lang w:eastAsia="en-US"/>
        </w:rPr>
        <w:tab/>
        <w:t>Modification of the Set of Network Slice(s) for a UE</w:t>
      </w:r>
      <w:bookmarkEnd w:id="13"/>
    </w:p>
    <w:p w14:paraId="4961F622" w14:textId="77777777" w:rsidR="00833C1B" w:rsidRPr="00833C1B" w:rsidRDefault="00833C1B" w:rsidP="00833C1B">
      <w:pPr>
        <w:overflowPunct/>
        <w:autoSpaceDE/>
        <w:autoSpaceDN/>
        <w:adjustRightInd/>
        <w:textAlignment w:val="auto"/>
        <w:rPr>
          <w:color w:val="auto"/>
          <w:lang w:eastAsia="ko-KR"/>
        </w:rPr>
      </w:pPr>
      <w:r w:rsidRPr="00833C1B">
        <w:rPr>
          <w:color w:val="auto"/>
          <w:lang w:eastAsia="ko-KR"/>
        </w:rPr>
        <w:t>The set of Network Slices for a UE can be changed at any time while the UE is registered with a network, and may be initiated by the network, or the UE under certain conditions as described below.</w:t>
      </w:r>
      <w:r w:rsidRPr="00833C1B">
        <w:rPr>
          <w:color w:val="auto"/>
          <w:lang w:eastAsia="zh-CN"/>
        </w:rPr>
        <w:t xml:space="preserve"> In this release it is assumed that the registration area allocated by the AMF to the UE shall have homogeneous support for network slices.</w:t>
      </w:r>
    </w:p>
    <w:p w14:paraId="4E2C4447" w14:textId="2E76F760" w:rsidR="00833C1B" w:rsidRPr="00833C1B" w:rsidRDefault="00833C1B" w:rsidP="00833C1B">
      <w:pPr>
        <w:overflowPunct/>
        <w:autoSpaceDE/>
        <w:autoSpaceDN/>
        <w:adjustRightInd/>
        <w:textAlignment w:val="auto"/>
        <w:rPr>
          <w:color w:val="auto"/>
          <w:lang w:eastAsia="en-US"/>
        </w:rPr>
      </w:pPr>
      <w:r w:rsidRPr="00833C1B">
        <w:rPr>
          <w:color w:val="auto"/>
          <w:lang w:eastAsia="en-US"/>
        </w:rPr>
        <w:t xml:space="preserve">The network, based on local policies, subscription changes and/or UE mobility, may change the set of </w:t>
      </w:r>
      <w:del w:id="14" w:author="Nihui" w:date="2017-08-14T18:14:00Z">
        <w:r w:rsidRPr="00833C1B" w:rsidDel="005A3484">
          <w:rPr>
            <w:color w:val="auto"/>
            <w:lang w:eastAsia="en-US"/>
          </w:rPr>
          <w:delText xml:space="preserve">permitted </w:delText>
        </w:r>
      </w:del>
      <w:ins w:id="15" w:author="Nihui" w:date="2017-08-14T18:14:00Z">
        <w:r w:rsidR="005A3484">
          <w:rPr>
            <w:color w:val="auto"/>
            <w:lang w:eastAsia="en-US"/>
          </w:rPr>
          <w:t>Allowed</w:t>
        </w:r>
        <w:r w:rsidR="005A3484" w:rsidRPr="00833C1B">
          <w:rPr>
            <w:color w:val="auto"/>
            <w:lang w:eastAsia="en-US"/>
          </w:rPr>
          <w:t xml:space="preserve"> </w:t>
        </w:r>
      </w:ins>
      <w:r w:rsidRPr="00833C1B">
        <w:rPr>
          <w:color w:val="auto"/>
          <w:lang w:eastAsia="en-US"/>
        </w:rPr>
        <w:t xml:space="preserve">Network Slice(s) to which the UE is registered. The network may perform such change during a Registration procedure or trigger a notification towards the UE of the change of the supported Network Slices using an RM procedure (which may trigger a Registration procedure). </w:t>
      </w:r>
      <w:r w:rsidRPr="00833C1B">
        <w:rPr>
          <w:color w:val="auto"/>
          <w:lang w:val="x-none" w:eastAsia="en-US"/>
        </w:rPr>
        <w:t xml:space="preserve">The new Allowed NSSAI is determined as described in clause 5.15.5.2.1, and </w:t>
      </w:r>
      <w:r w:rsidRPr="00833C1B">
        <w:rPr>
          <w:color w:val="auto"/>
          <w:lang w:eastAsia="en-US"/>
        </w:rPr>
        <w:t>the AMF provides the UE with the new Allowed NSSAI and Tracking Area list.</w:t>
      </w:r>
    </w:p>
    <w:p w14:paraId="13442E0A" w14:textId="77777777" w:rsidR="00833C1B" w:rsidRPr="00833C1B" w:rsidRDefault="00833C1B" w:rsidP="00833C1B">
      <w:pPr>
        <w:keepLines/>
        <w:overflowPunct/>
        <w:autoSpaceDE/>
        <w:autoSpaceDN/>
        <w:adjustRightInd/>
        <w:ind w:left="1135" w:hanging="851"/>
        <w:textAlignment w:val="auto"/>
        <w:rPr>
          <w:color w:val="auto"/>
          <w:lang w:eastAsia="en-US"/>
        </w:rPr>
      </w:pPr>
      <w:r w:rsidRPr="00833C1B">
        <w:rPr>
          <w:color w:val="auto"/>
          <w:lang w:eastAsia="en-US"/>
        </w:rPr>
        <w:t>NOTE:</w:t>
      </w:r>
      <w:r w:rsidRPr="00833C1B">
        <w:rPr>
          <w:color w:val="auto"/>
          <w:lang w:eastAsia="en-US"/>
        </w:rPr>
        <w:tab/>
        <w:t>The details of the RM procedure used to notify the UE of a changes of the supported NSSAI are to be defined.</w:t>
      </w:r>
    </w:p>
    <w:p w14:paraId="39A6EBBB"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zh-CN"/>
        </w:rPr>
        <w:t xml:space="preserve">When a Network Slice instance used for a one or multiple PDU Sessions is no longer available, the 5GC initiates a network-triggered PDU session release procedure with an appropriate cause value </w:t>
      </w:r>
      <w:r w:rsidRPr="00833C1B">
        <w:rPr>
          <w:color w:val="auto"/>
          <w:lang w:eastAsia="en-US"/>
        </w:rPr>
        <w:t>for the impacted PDU session(s)</w:t>
      </w:r>
      <w:r w:rsidRPr="00833C1B">
        <w:rPr>
          <w:color w:val="auto"/>
          <w:lang w:eastAsia="zh-CN"/>
        </w:rPr>
        <w:t>, as defined in TS 23.502 [3], clause 4.3.4. The PDU session(s) may be also implicitly released.</w:t>
      </w:r>
    </w:p>
    <w:p w14:paraId="53AE4451" w14:textId="77777777" w:rsidR="00833C1B" w:rsidRPr="00833C1B" w:rsidRDefault="00833C1B" w:rsidP="00833C1B">
      <w:pPr>
        <w:overflowPunct/>
        <w:autoSpaceDE/>
        <w:autoSpaceDN/>
        <w:adjustRightInd/>
        <w:textAlignment w:val="auto"/>
        <w:rPr>
          <w:color w:val="auto"/>
          <w:lang w:eastAsia="zh-CN"/>
        </w:rPr>
      </w:pPr>
      <w:r w:rsidRPr="00833C1B">
        <w:rPr>
          <w:color w:val="auto"/>
          <w:lang w:eastAsia="zh-CN"/>
        </w:rPr>
        <w:t xml:space="preserve">The UE uses UE Configuration (e.g. NSSP) to determine whether ongoing traffic can be routed over </w:t>
      </w:r>
      <w:r w:rsidRPr="00833C1B">
        <w:rPr>
          <w:color w:val="auto"/>
          <w:lang w:val="x-none" w:eastAsia="zh-CN"/>
        </w:rPr>
        <w:t xml:space="preserve">existing </w:t>
      </w:r>
      <w:r w:rsidRPr="00833C1B">
        <w:rPr>
          <w:color w:val="auto"/>
          <w:lang w:eastAsia="zh-CN"/>
        </w:rPr>
        <w:t xml:space="preserve">PDU sessions belonging to other </w:t>
      </w:r>
      <w:r w:rsidRPr="00833C1B">
        <w:rPr>
          <w:color w:val="auto"/>
          <w:lang w:val="x-none" w:eastAsia="zh-CN"/>
        </w:rPr>
        <w:t>Network S</w:t>
      </w:r>
      <w:r w:rsidRPr="00833C1B">
        <w:rPr>
          <w:color w:val="auto"/>
          <w:lang w:eastAsia="zh-CN"/>
        </w:rPr>
        <w:t>lices</w:t>
      </w:r>
      <w:r w:rsidRPr="00833C1B">
        <w:rPr>
          <w:color w:val="auto"/>
          <w:lang w:val="x-none" w:eastAsia="zh-CN"/>
        </w:rPr>
        <w:t xml:space="preserve"> or establish new PDU session(s) associated with same/other Network Slice</w:t>
      </w:r>
      <w:r w:rsidRPr="00833C1B">
        <w:rPr>
          <w:color w:val="auto"/>
          <w:lang w:eastAsia="zh-CN"/>
        </w:rPr>
        <w:t>.</w:t>
      </w:r>
    </w:p>
    <w:p w14:paraId="5F7FBA08" w14:textId="77777777" w:rsidR="00833C1B" w:rsidRPr="00833C1B" w:rsidRDefault="00833C1B" w:rsidP="00833C1B">
      <w:pPr>
        <w:keepLines/>
        <w:overflowPunct/>
        <w:autoSpaceDE/>
        <w:autoSpaceDN/>
        <w:adjustRightInd/>
        <w:ind w:left="1135" w:hanging="851"/>
        <w:textAlignment w:val="auto"/>
        <w:rPr>
          <w:color w:val="FF0000"/>
          <w:lang w:val="x-none" w:eastAsia="en-US"/>
        </w:rPr>
      </w:pPr>
      <w:r w:rsidRPr="00833C1B">
        <w:rPr>
          <w:color w:val="FF0000"/>
          <w:lang w:val="x-none" w:eastAsia="en-US"/>
        </w:rPr>
        <w:t>Editor's note:</w:t>
      </w:r>
      <w:r w:rsidRPr="00833C1B">
        <w:rPr>
          <w:color w:val="FF0000"/>
          <w:lang w:val="x-none" w:eastAsia="en-US"/>
        </w:rPr>
        <w:tab/>
        <w:t>The conditions under which the PDU Session(s) to the no longer available Network Slice instance are released via explicit signalling or released implicitly are FFS.</w:t>
      </w:r>
    </w:p>
    <w:p w14:paraId="4210A03E"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en-US"/>
        </w:rPr>
        <w:t>In order to change the set of S-NSSAIs being used, the UE shall initiate a Registration procedure as specified in clause 5.15.5.2.1.1.</w:t>
      </w:r>
    </w:p>
    <w:p w14:paraId="12E0547A" w14:textId="77777777" w:rsidR="00833C1B" w:rsidRPr="00833C1B" w:rsidRDefault="00833C1B" w:rsidP="00833C1B">
      <w:pPr>
        <w:overflowPunct/>
        <w:autoSpaceDE/>
        <w:autoSpaceDN/>
        <w:adjustRightInd/>
        <w:textAlignment w:val="auto"/>
        <w:rPr>
          <w:color w:val="auto"/>
          <w:lang w:eastAsia="en-US"/>
        </w:rPr>
      </w:pPr>
      <w:r w:rsidRPr="00833C1B">
        <w:rPr>
          <w:color w:val="auto"/>
          <w:lang w:eastAsia="en-US"/>
        </w:rPr>
        <w:t>Change of set of S-NSSAIs to which the UE is registered (whether UE or Network initiated) may lead to AMF change subject to operator policy</w:t>
      </w:r>
      <w:r w:rsidRPr="00833C1B">
        <w:rPr>
          <w:color w:val="auto"/>
          <w:lang w:val="x-none" w:eastAsia="en-US"/>
        </w:rPr>
        <w:t>, as described in clause 5.15.5.2.1</w:t>
      </w:r>
      <w:r w:rsidRPr="00833C1B">
        <w:rPr>
          <w:color w:val="auto"/>
          <w:lang w:eastAsia="en-US"/>
        </w:rPr>
        <w:t>.</w:t>
      </w:r>
    </w:p>
    <w:p w14:paraId="431579A7" w14:textId="77777777" w:rsidR="00833C1B" w:rsidRPr="00833C1B" w:rsidRDefault="00833C1B" w:rsidP="00833C1B">
      <w:pPr>
        <w:widowControl w:val="0"/>
        <w:overflowPunct/>
        <w:autoSpaceDE/>
        <w:autoSpaceDN/>
        <w:adjustRightInd/>
        <w:spacing w:after="0"/>
        <w:jc w:val="both"/>
        <w:textAlignment w:val="auto"/>
        <w:rPr>
          <w:rFonts w:ascii="Calibri" w:hAnsi="Calibri"/>
          <w:color w:val="auto"/>
          <w:kern w:val="2"/>
          <w:sz w:val="21"/>
          <w:szCs w:val="22"/>
          <w:lang w:val="en-US" w:eastAsia="zh-CN"/>
        </w:rPr>
      </w:pPr>
      <w:r w:rsidRPr="00833C1B">
        <w:rPr>
          <w:color w:val="auto"/>
          <w:lang w:eastAsia="en-US"/>
        </w:rPr>
        <w:t>Editor's note:</w:t>
      </w:r>
      <w:r w:rsidRPr="00833C1B">
        <w:rPr>
          <w:color w:val="auto"/>
          <w:lang w:eastAsia="en-US"/>
        </w:rPr>
        <w:tab/>
        <w:t>The condition under which the UE is able to request the change of the Network Slices, and what it is able to request, are FFS.</w:t>
      </w:r>
    </w:p>
    <w:bookmarkEnd w:id="2"/>
    <w:bookmarkEnd w:id="4"/>
    <w:p w14:paraId="50A12B38" w14:textId="79D9DB2F" w:rsidR="00C179DB" w:rsidRPr="00526F8F" w:rsidRDefault="00537784" w:rsidP="00526F8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526F8F"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0612C" w14:textId="77777777" w:rsidR="00252099" w:rsidRDefault="00252099">
      <w:r>
        <w:separator/>
      </w:r>
    </w:p>
    <w:p w14:paraId="0DDC96A0" w14:textId="77777777" w:rsidR="00252099" w:rsidRDefault="00252099"/>
  </w:endnote>
  <w:endnote w:type="continuationSeparator" w:id="0">
    <w:p w14:paraId="10C0FCDC" w14:textId="77777777" w:rsidR="00252099" w:rsidRDefault="00252099">
      <w:r>
        <w:continuationSeparator/>
      </w:r>
    </w:p>
    <w:p w14:paraId="56B14C3A" w14:textId="77777777" w:rsidR="00252099" w:rsidRDefault="00252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55CF9" w14:textId="77777777" w:rsidR="00252099" w:rsidRDefault="00252099">
      <w:r>
        <w:separator/>
      </w:r>
    </w:p>
    <w:p w14:paraId="588C873C" w14:textId="77777777" w:rsidR="00252099" w:rsidRDefault="00252099"/>
  </w:footnote>
  <w:footnote w:type="continuationSeparator" w:id="0">
    <w:p w14:paraId="30978686" w14:textId="77777777" w:rsidR="00252099" w:rsidRDefault="00252099">
      <w:r>
        <w:continuationSeparator/>
      </w:r>
    </w:p>
    <w:p w14:paraId="40109254" w14:textId="77777777" w:rsidR="00252099" w:rsidRDefault="002520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592558">
      <w:rPr>
        <w:rFonts w:ascii="Arial" w:hAnsi="Arial" w:cs="Arial"/>
        <w:b/>
        <w:bCs/>
        <w:noProof/>
        <w:sz w:val="18"/>
      </w:rPr>
      <w:t>3</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BCE039F"/>
    <w:multiLevelType w:val="hybridMultilevel"/>
    <w:tmpl w:val="1D3A87B4"/>
    <w:lvl w:ilvl="0" w:tplc="4516AFA8">
      <w:start w:val="11"/>
      <w:numFmt w:val="bullet"/>
      <w:lvlText w:val="-"/>
      <w:lvlJc w:val="left"/>
      <w:pPr>
        <w:ind w:left="987" w:hanging="420"/>
      </w:pPr>
      <w:rPr>
        <w:rFonts w:ascii="Arial" w:eastAsia="Batang"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2086F0E"/>
    <w:multiLevelType w:val="hybridMultilevel"/>
    <w:tmpl w:val="1406961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8EE710E"/>
    <w:multiLevelType w:val="hybridMultilevel"/>
    <w:tmpl w:val="2C26F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E3F6E8C"/>
    <w:multiLevelType w:val="hybridMultilevel"/>
    <w:tmpl w:val="8CBEBA62"/>
    <w:lvl w:ilvl="0" w:tplc="4516AFA8">
      <w:start w:val="11"/>
      <w:numFmt w:val="bullet"/>
      <w:lvlText w:val="-"/>
      <w:lvlJc w:val="left"/>
      <w:pPr>
        <w:ind w:left="704" w:hanging="420"/>
      </w:pPr>
      <w:rPr>
        <w:rFonts w:ascii="Arial" w:eastAsia="Batang"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7EE53DA"/>
    <w:multiLevelType w:val="hybridMultilevel"/>
    <w:tmpl w:val="0F1643DE"/>
    <w:lvl w:ilvl="0" w:tplc="4516AFA8">
      <w:start w:val="11"/>
      <w:numFmt w:val="bullet"/>
      <w:lvlText w:val="-"/>
      <w:lvlJc w:val="left"/>
      <w:pPr>
        <w:ind w:left="987" w:hanging="420"/>
      </w:pPr>
      <w:rPr>
        <w:rFonts w:ascii="Arial" w:eastAsia="Batang"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A18140C"/>
    <w:multiLevelType w:val="hybridMultilevel"/>
    <w:tmpl w:val="7E0871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nsid w:val="5FF760C5"/>
    <w:multiLevelType w:val="hybridMultilevel"/>
    <w:tmpl w:val="76B440F4"/>
    <w:lvl w:ilvl="0" w:tplc="809A005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nsid w:val="6E7F512A"/>
    <w:multiLevelType w:val="hybridMultilevel"/>
    <w:tmpl w:val="D84C80C2"/>
    <w:lvl w:ilvl="0" w:tplc="4516AFA8">
      <w:start w:val="11"/>
      <w:numFmt w:val="bullet"/>
      <w:lvlText w:val="-"/>
      <w:lvlJc w:val="left"/>
      <w:pPr>
        <w:ind w:left="704" w:hanging="420"/>
      </w:pPr>
      <w:rPr>
        <w:rFonts w:ascii="Arial" w:eastAsia="Batang"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5">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78261B92"/>
    <w:multiLevelType w:val="hybridMultilevel"/>
    <w:tmpl w:val="B05EA64A"/>
    <w:lvl w:ilvl="0" w:tplc="809A005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2"/>
  </w:num>
  <w:num w:numId="3">
    <w:abstractNumId w:val="30"/>
  </w:num>
  <w:num w:numId="4">
    <w:abstractNumId w:val="12"/>
  </w:num>
  <w:num w:numId="5">
    <w:abstractNumId w:val="40"/>
  </w:num>
  <w:num w:numId="6">
    <w:abstractNumId w:val="21"/>
  </w:num>
  <w:num w:numId="7">
    <w:abstractNumId w:val="20"/>
  </w:num>
  <w:num w:numId="8">
    <w:abstractNumId w:val="34"/>
  </w:num>
  <w:num w:numId="9">
    <w:abstractNumId w:val="33"/>
  </w:num>
  <w:num w:numId="10">
    <w:abstractNumId w:val="22"/>
  </w:num>
  <w:num w:numId="11">
    <w:abstractNumId w:val="18"/>
  </w:num>
  <w:num w:numId="12">
    <w:abstractNumId w:val="47"/>
  </w:num>
  <w:num w:numId="13">
    <w:abstractNumId w:val="36"/>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8"/>
  </w:num>
  <w:num w:numId="28">
    <w:abstractNumId w:val="17"/>
  </w:num>
  <w:num w:numId="29">
    <w:abstractNumId w:val="49"/>
  </w:num>
  <w:num w:numId="30">
    <w:abstractNumId w:val="14"/>
  </w:num>
  <w:num w:numId="31">
    <w:abstractNumId w:val="42"/>
  </w:num>
  <w:num w:numId="32">
    <w:abstractNumId w:val="38"/>
  </w:num>
  <w:num w:numId="33">
    <w:abstractNumId w:val="16"/>
  </w:num>
  <w:num w:numId="34">
    <w:abstractNumId w:val="44"/>
  </w:num>
  <w:num w:numId="35">
    <w:abstractNumId w:val="37"/>
  </w:num>
  <w:num w:numId="36">
    <w:abstractNumId w:val="45"/>
  </w:num>
  <w:num w:numId="37">
    <w:abstractNumId w:val="24"/>
  </w:num>
  <w:num w:numId="38">
    <w:abstractNumId w:val="27"/>
  </w:num>
  <w:num w:numId="39">
    <w:abstractNumId w:val="28"/>
  </w:num>
  <w:num w:numId="40">
    <w:abstractNumId w:val="31"/>
  </w:num>
  <w:num w:numId="41">
    <w:abstractNumId w:val="26"/>
  </w:num>
  <w:num w:numId="42">
    <w:abstractNumId w:val="15"/>
  </w:num>
  <w:num w:numId="43">
    <w:abstractNumId w:val="41"/>
  </w:num>
  <w:num w:numId="44">
    <w:abstractNumId w:val="29"/>
  </w:num>
  <w:num w:numId="45">
    <w:abstractNumId w:val="43"/>
  </w:num>
  <w:num w:numId="46">
    <w:abstractNumId w:val="25"/>
  </w:num>
  <w:num w:numId="47">
    <w:abstractNumId w:val="46"/>
  </w:num>
  <w:num w:numId="48">
    <w:abstractNumId w:val="23"/>
  </w:num>
  <w:num w:numId="49">
    <w:abstractNumId w:val="19"/>
  </w:num>
  <w:num w:numId="50">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246D6"/>
    <w:rsid w:val="00034D3B"/>
    <w:rsid w:val="000374E9"/>
    <w:rsid w:val="00046CF5"/>
    <w:rsid w:val="000523E9"/>
    <w:rsid w:val="0005325C"/>
    <w:rsid w:val="00053DC2"/>
    <w:rsid w:val="00054377"/>
    <w:rsid w:val="00055432"/>
    <w:rsid w:val="000560BA"/>
    <w:rsid w:val="0006207C"/>
    <w:rsid w:val="00066C03"/>
    <w:rsid w:val="00072A8B"/>
    <w:rsid w:val="00072B12"/>
    <w:rsid w:val="00073D18"/>
    <w:rsid w:val="00077D47"/>
    <w:rsid w:val="000850FC"/>
    <w:rsid w:val="000863BD"/>
    <w:rsid w:val="00087773"/>
    <w:rsid w:val="00091801"/>
    <w:rsid w:val="000919B7"/>
    <w:rsid w:val="00093E2E"/>
    <w:rsid w:val="00094211"/>
    <w:rsid w:val="00097EEA"/>
    <w:rsid w:val="000A3AC9"/>
    <w:rsid w:val="000A6974"/>
    <w:rsid w:val="000A716F"/>
    <w:rsid w:val="000B2621"/>
    <w:rsid w:val="000B42DE"/>
    <w:rsid w:val="000B5629"/>
    <w:rsid w:val="000B75BA"/>
    <w:rsid w:val="000C350D"/>
    <w:rsid w:val="000C4072"/>
    <w:rsid w:val="000C4C06"/>
    <w:rsid w:val="000D45A3"/>
    <w:rsid w:val="000D64EE"/>
    <w:rsid w:val="000D6980"/>
    <w:rsid w:val="000E49A2"/>
    <w:rsid w:val="000E5264"/>
    <w:rsid w:val="000E53A4"/>
    <w:rsid w:val="001014AB"/>
    <w:rsid w:val="00104C3C"/>
    <w:rsid w:val="00105E82"/>
    <w:rsid w:val="00106A4A"/>
    <w:rsid w:val="00110888"/>
    <w:rsid w:val="00114358"/>
    <w:rsid w:val="0012114C"/>
    <w:rsid w:val="00124DF5"/>
    <w:rsid w:val="00131CFA"/>
    <w:rsid w:val="0013204E"/>
    <w:rsid w:val="00137E81"/>
    <w:rsid w:val="001461D4"/>
    <w:rsid w:val="00156200"/>
    <w:rsid w:val="00160D5C"/>
    <w:rsid w:val="001614AD"/>
    <w:rsid w:val="001649CC"/>
    <w:rsid w:val="00166BEB"/>
    <w:rsid w:val="00167A94"/>
    <w:rsid w:val="00170007"/>
    <w:rsid w:val="00170785"/>
    <w:rsid w:val="0018027B"/>
    <w:rsid w:val="00180EC1"/>
    <w:rsid w:val="0018294E"/>
    <w:rsid w:val="00183B58"/>
    <w:rsid w:val="001846D8"/>
    <w:rsid w:val="0018486F"/>
    <w:rsid w:val="001861F2"/>
    <w:rsid w:val="00186D46"/>
    <w:rsid w:val="00192916"/>
    <w:rsid w:val="001B02C0"/>
    <w:rsid w:val="001B0CA1"/>
    <w:rsid w:val="001B19AF"/>
    <w:rsid w:val="001B26C0"/>
    <w:rsid w:val="001B2818"/>
    <w:rsid w:val="001B3146"/>
    <w:rsid w:val="001B52A0"/>
    <w:rsid w:val="001B58D8"/>
    <w:rsid w:val="001C132F"/>
    <w:rsid w:val="001C3811"/>
    <w:rsid w:val="001C61A4"/>
    <w:rsid w:val="001C636D"/>
    <w:rsid w:val="001C7619"/>
    <w:rsid w:val="001D1ED4"/>
    <w:rsid w:val="001D3103"/>
    <w:rsid w:val="001E17F1"/>
    <w:rsid w:val="001E5509"/>
    <w:rsid w:val="001F1301"/>
    <w:rsid w:val="001F2E4F"/>
    <w:rsid w:val="001F508F"/>
    <w:rsid w:val="00203075"/>
    <w:rsid w:val="002064BD"/>
    <w:rsid w:val="00210A24"/>
    <w:rsid w:val="00216BE9"/>
    <w:rsid w:val="002177BE"/>
    <w:rsid w:val="00222DE6"/>
    <w:rsid w:val="00225F65"/>
    <w:rsid w:val="00226270"/>
    <w:rsid w:val="00226A54"/>
    <w:rsid w:val="00226ED6"/>
    <w:rsid w:val="00230B27"/>
    <w:rsid w:val="0023741D"/>
    <w:rsid w:val="0024176C"/>
    <w:rsid w:val="002472B8"/>
    <w:rsid w:val="00250E12"/>
    <w:rsid w:val="00252099"/>
    <w:rsid w:val="00252FCA"/>
    <w:rsid w:val="0025443C"/>
    <w:rsid w:val="00256068"/>
    <w:rsid w:val="00261198"/>
    <w:rsid w:val="0026565B"/>
    <w:rsid w:val="00275027"/>
    <w:rsid w:val="00275062"/>
    <w:rsid w:val="00276563"/>
    <w:rsid w:val="002834F8"/>
    <w:rsid w:val="00287EF5"/>
    <w:rsid w:val="002A002C"/>
    <w:rsid w:val="002A11B1"/>
    <w:rsid w:val="002A3DEE"/>
    <w:rsid w:val="002A480E"/>
    <w:rsid w:val="002A5779"/>
    <w:rsid w:val="002A6316"/>
    <w:rsid w:val="002B61E8"/>
    <w:rsid w:val="002C097E"/>
    <w:rsid w:val="002C2B66"/>
    <w:rsid w:val="002C3135"/>
    <w:rsid w:val="002C3C97"/>
    <w:rsid w:val="002C6572"/>
    <w:rsid w:val="002D0297"/>
    <w:rsid w:val="002D27E3"/>
    <w:rsid w:val="002D2EE2"/>
    <w:rsid w:val="002D3362"/>
    <w:rsid w:val="002D7934"/>
    <w:rsid w:val="002E03CC"/>
    <w:rsid w:val="002E2639"/>
    <w:rsid w:val="002E427F"/>
    <w:rsid w:val="002E4BD2"/>
    <w:rsid w:val="002E74E8"/>
    <w:rsid w:val="002F147D"/>
    <w:rsid w:val="002F29A2"/>
    <w:rsid w:val="002F3747"/>
    <w:rsid w:val="002F41BA"/>
    <w:rsid w:val="002F6FD6"/>
    <w:rsid w:val="002F77AD"/>
    <w:rsid w:val="003004DD"/>
    <w:rsid w:val="00301A26"/>
    <w:rsid w:val="00312932"/>
    <w:rsid w:val="00316663"/>
    <w:rsid w:val="00322490"/>
    <w:rsid w:val="003225F5"/>
    <w:rsid w:val="0032299E"/>
    <w:rsid w:val="003257D2"/>
    <w:rsid w:val="00325F20"/>
    <w:rsid w:val="0033074C"/>
    <w:rsid w:val="00330C3E"/>
    <w:rsid w:val="00331DF1"/>
    <w:rsid w:val="0033588A"/>
    <w:rsid w:val="00336BA2"/>
    <w:rsid w:val="00340ADD"/>
    <w:rsid w:val="00342736"/>
    <w:rsid w:val="00353869"/>
    <w:rsid w:val="003553E9"/>
    <w:rsid w:val="00357380"/>
    <w:rsid w:val="00371266"/>
    <w:rsid w:val="003730BC"/>
    <w:rsid w:val="0038385D"/>
    <w:rsid w:val="00385039"/>
    <w:rsid w:val="00386C54"/>
    <w:rsid w:val="00393D0A"/>
    <w:rsid w:val="00395007"/>
    <w:rsid w:val="003A4994"/>
    <w:rsid w:val="003B2BF4"/>
    <w:rsid w:val="003B41CB"/>
    <w:rsid w:val="003B6A36"/>
    <w:rsid w:val="003C1387"/>
    <w:rsid w:val="003C2A86"/>
    <w:rsid w:val="003C33FC"/>
    <w:rsid w:val="003C3D91"/>
    <w:rsid w:val="003C4216"/>
    <w:rsid w:val="003C7215"/>
    <w:rsid w:val="003C73E3"/>
    <w:rsid w:val="003D2D52"/>
    <w:rsid w:val="003D4491"/>
    <w:rsid w:val="003E17AF"/>
    <w:rsid w:val="003E5237"/>
    <w:rsid w:val="003F12D4"/>
    <w:rsid w:val="003F22FA"/>
    <w:rsid w:val="003F32F9"/>
    <w:rsid w:val="003F4056"/>
    <w:rsid w:val="003F592B"/>
    <w:rsid w:val="003F64E7"/>
    <w:rsid w:val="003F6FC1"/>
    <w:rsid w:val="003F74CF"/>
    <w:rsid w:val="004000A8"/>
    <w:rsid w:val="00400824"/>
    <w:rsid w:val="004077CF"/>
    <w:rsid w:val="00413E65"/>
    <w:rsid w:val="004152A2"/>
    <w:rsid w:val="00415FD4"/>
    <w:rsid w:val="004178EE"/>
    <w:rsid w:val="0042051B"/>
    <w:rsid w:val="00420A23"/>
    <w:rsid w:val="004215EC"/>
    <w:rsid w:val="004219F9"/>
    <w:rsid w:val="00421CFF"/>
    <w:rsid w:val="004306A6"/>
    <w:rsid w:val="0043094C"/>
    <w:rsid w:val="00431A5C"/>
    <w:rsid w:val="00434B3D"/>
    <w:rsid w:val="00440983"/>
    <w:rsid w:val="00442B53"/>
    <w:rsid w:val="00442F91"/>
    <w:rsid w:val="004437A0"/>
    <w:rsid w:val="00445EAC"/>
    <w:rsid w:val="00447AF4"/>
    <w:rsid w:val="004507B8"/>
    <w:rsid w:val="00451366"/>
    <w:rsid w:val="0045386A"/>
    <w:rsid w:val="00454F50"/>
    <w:rsid w:val="004611B1"/>
    <w:rsid w:val="00462563"/>
    <w:rsid w:val="00464D2E"/>
    <w:rsid w:val="004662F4"/>
    <w:rsid w:val="00467443"/>
    <w:rsid w:val="004712B2"/>
    <w:rsid w:val="004717C6"/>
    <w:rsid w:val="004738F7"/>
    <w:rsid w:val="00473CDD"/>
    <w:rsid w:val="00474B2E"/>
    <w:rsid w:val="004770EA"/>
    <w:rsid w:val="00480568"/>
    <w:rsid w:val="00481AA2"/>
    <w:rsid w:val="00486D03"/>
    <w:rsid w:val="00487CA5"/>
    <w:rsid w:val="00491249"/>
    <w:rsid w:val="00492A22"/>
    <w:rsid w:val="00497884"/>
    <w:rsid w:val="004A0C1D"/>
    <w:rsid w:val="004A29FC"/>
    <w:rsid w:val="004A2E8B"/>
    <w:rsid w:val="004A43B9"/>
    <w:rsid w:val="004B1956"/>
    <w:rsid w:val="004B3A8A"/>
    <w:rsid w:val="004B5531"/>
    <w:rsid w:val="004B7962"/>
    <w:rsid w:val="004C34C8"/>
    <w:rsid w:val="004D5ADB"/>
    <w:rsid w:val="004D67FA"/>
    <w:rsid w:val="004D7E44"/>
    <w:rsid w:val="004D7F5F"/>
    <w:rsid w:val="004E050D"/>
    <w:rsid w:val="004E0CDD"/>
    <w:rsid w:val="004E24D9"/>
    <w:rsid w:val="004E3F94"/>
    <w:rsid w:val="004E79FA"/>
    <w:rsid w:val="004E7BB3"/>
    <w:rsid w:val="004F7E7F"/>
    <w:rsid w:val="00502B81"/>
    <w:rsid w:val="005048DD"/>
    <w:rsid w:val="005103EE"/>
    <w:rsid w:val="0051464E"/>
    <w:rsid w:val="0051529A"/>
    <w:rsid w:val="00515E74"/>
    <w:rsid w:val="00517646"/>
    <w:rsid w:val="0051790C"/>
    <w:rsid w:val="00522CD7"/>
    <w:rsid w:val="00526F8F"/>
    <w:rsid w:val="00530729"/>
    <w:rsid w:val="005326B5"/>
    <w:rsid w:val="005358B5"/>
    <w:rsid w:val="00537409"/>
    <w:rsid w:val="00537784"/>
    <w:rsid w:val="005429E6"/>
    <w:rsid w:val="005509C5"/>
    <w:rsid w:val="00550F6B"/>
    <w:rsid w:val="00555410"/>
    <w:rsid w:val="0055589B"/>
    <w:rsid w:val="00555BB9"/>
    <w:rsid w:val="00564657"/>
    <w:rsid w:val="00565342"/>
    <w:rsid w:val="005660A9"/>
    <w:rsid w:val="00567997"/>
    <w:rsid w:val="0057357B"/>
    <w:rsid w:val="00573C08"/>
    <w:rsid w:val="00575AF7"/>
    <w:rsid w:val="005774E9"/>
    <w:rsid w:val="005805A5"/>
    <w:rsid w:val="00586002"/>
    <w:rsid w:val="00592558"/>
    <w:rsid w:val="0059336D"/>
    <w:rsid w:val="00594C15"/>
    <w:rsid w:val="00595195"/>
    <w:rsid w:val="005A06FE"/>
    <w:rsid w:val="005A0804"/>
    <w:rsid w:val="005A15AC"/>
    <w:rsid w:val="005A229C"/>
    <w:rsid w:val="005A3484"/>
    <w:rsid w:val="005A4A04"/>
    <w:rsid w:val="005A74D7"/>
    <w:rsid w:val="005B0B4F"/>
    <w:rsid w:val="005B0D62"/>
    <w:rsid w:val="005B2C9D"/>
    <w:rsid w:val="005C1663"/>
    <w:rsid w:val="005C1814"/>
    <w:rsid w:val="005C2489"/>
    <w:rsid w:val="005C2EB2"/>
    <w:rsid w:val="005C58E5"/>
    <w:rsid w:val="005C7609"/>
    <w:rsid w:val="005D265F"/>
    <w:rsid w:val="005D2AA1"/>
    <w:rsid w:val="005D2C37"/>
    <w:rsid w:val="005D4164"/>
    <w:rsid w:val="005D478E"/>
    <w:rsid w:val="005D61D1"/>
    <w:rsid w:val="005E0BA4"/>
    <w:rsid w:val="005E2461"/>
    <w:rsid w:val="005E2C40"/>
    <w:rsid w:val="005E44C2"/>
    <w:rsid w:val="005E63A2"/>
    <w:rsid w:val="005F230D"/>
    <w:rsid w:val="005F280C"/>
    <w:rsid w:val="005F3594"/>
    <w:rsid w:val="00602A27"/>
    <w:rsid w:val="006041C9"/>
    <w:rsid w:val="006044BF"/>
    <w:rsid w:val="006160FB"/>
    <w:rsid w:val="00623A57"/>
    <w:rsid w:val="006242E8"/>
    <w:rsid w:val="00624501"/>
    <w:rsid w:val="00630361"/>
    <w:rsid w:val="006326B5"/>
    <w:rsid w:val="00632B52"/>
    <w:rsid w:val="00632C72"/>
    <w:rsid w:val="006365C3"/>
    <w:rsid w:val="006369B1"/>
    <w:rsid w:val="00636C3E"/>
    <w:rsid w:val="00642364"/>
    <w:rsid w:val="00643319"/>
    <w:rsid w:val="006519FE"/>
    <w:rsid w:val="006535C5"/>
    <w:rsid w:val="006536D6"/>
    <w:rsid w:val="00653F38"/>
    <w:rsid w:val="0065490B"/>
    <w:rsid w:val="00654FE1"/>
    <w:rsid w:val="00660504"/>
    <w:rsid w:val="006612B2"/>
    <w:rsid w:val="00662A0B"/>
    <w:rsid w:val="00662B2B"/>
    <w:rsid w:val="006632B3"/>
    <w:rsid w:val="00670303"/>
    <w:rsid w:val="006709A6"/>
    <w:rsid w:val="00670E70"/>
    <w:rsid w:val="00675C39"/>
    <w:rsid w:val="00681534"/>
    <w:rsid w:val="00683031"/>
    <w:rsid w:val="00685BE8"/>
    <w:rsid w:val="006868ED"/>
    <w:rsid w:val="00691740"/>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E20"/>
    <w:rsid w:val="007251B2"/>
    <w:rsid w:val="007310DF"/>
    <w:rsid w:val="00732462"/>
    <w:rsid w:val="0073482C"/>
    <w:rsid w:val="007409B9"/>
    <w:rsid w:val="00746DBC"/>
    <w:rsid w:val="00750EC5"/>
    <w:rsid w:val="00752195"/>
    <w:rsid w:val="00752470"/>
    <w:rsid w:val="00752CC0"/>
    <w:rsid w:val="00756A99"/>
    <w:rsid w:val="007621D9"/>
    <w:rsid w:val="00763228"/>
    <w:rsid w:val="007646FA"/>
    <w:rsid w:val="00765D73"/>
    <w:rsid w:val="0077405D"/>
    <w:rsid w:val="0077443A"/>
    <w:rsid w:val="0077472C"/>
    <w:rsid w:val="00776587"/>
    <w:rsid w:val="00782602"/>
    <w:rsid w:val="007837D6"/>
    <w:rsid w:val="00783C05"/>
    <w:rsid w:val="00784769"/>
    <w:rsid w:val="007854CD"/>
    <w:rsid w:val="0079042B"/>
    <w:rsid w:val="00790E82"/>
    <w:rsid w:val="00792996"/>
    <w:rsid w:val="007969A8"/>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2FCA"/>
    <w:rsid w:val="007E4729"/>
    <w:rsid w:val="007E5CC3"/>
    <w:rsid w:val="007E74D2"/>
    <w:rsid w:val="007F10FF"/>
    <w:rsid w:val="007F29FB"/>
    <w:rsid w:val="007F5986"/>
    <w:rsid w:val="007F65D1"/>
    <w:rsid w:val="007F69CF"/>
    <w:rsid w:val="007F7E1F"/>
    <w:rsid w:val="00811AD0"/>
    <w:rsid w:val="00812601"/>
    <w:rsid w:val="008178E8"/>
    <w:rsid w:val="00820F25"/>
    <w:rsid w:val="00823C2A"/>
    <w:rsid w:val="00825443"/>
    <w:rsid w:val="008279EF"/>
    <w:rsid w:val="0083027D"/>
    <w:rsid w:val="00833C1B"/>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2D6C"/>
    <w:rsid w:val="00873859"/>
    <w:rsid w:val="00875BA5"/>
    <w:rsid w:val="00876A0B"/>
    <w:rsid w:val="00876CD9"/>
    <w:rsid w:val="00880648"/>
    <w:rsid w:val="00884CFA"/>
    <w:rsid w:val="00886B40"/>
    <w:rsid w:val="008922C0"/>
    <w:rsid w:val="008951B2"/>
    <w:rsid w:val="0089532B"/>
    <w:rsid w:val="00896618"/>
    <w:rsid w:val="00897B79"/>
    <w:rsid w:val="008A1065"/>
    <w:rsid w:val="008A1F25"/>
    <w:rsid w:val="008A2F23"/>
    <w:rsid w:val="008A3B8A"/>
    <w:rsid w:val="008A5D28"/>
    <w:rsid w:val="008B590E"/>
    <w:rsid w:val="008B747D"/>
    <w:rsid w:val="008C0C0C"/>
    <w:rsid w:val="008C37B7"/>
    <w:rsid w:val="008C5E40"/>
    <w:rsid w:val="008D34F8"/>
    <w:rsid w:val="008D547A"/>
    <w:rsid w:val="008E20C9"/>
    <w:rsid w:val="008E36C0"/>
    <w:rsid w:val="008E419A"/>
    <w:rsid w:val="008E5871"/>
    <w:rsid w:val="008F0D5E"/>
    <w:rsid w:val="009004A4"/>
    <w:rsid w:val="00901B30"/>
    <w:rsid w:val="00902275"/>
    <w:rsid w:val="0090339C"/>
    <w:rsid w:val="009037C2"/>
    <w:rsid w:val="00905C89"/>
    <w:rsid w:val="009069F3"/>
    <w:rsid w:val="0090780A"/>
    <w:rsid w:val="009111C1"/>
    <w:rsid w:val="009123AE"/>
    <w:rsid w:val="0091379C"/>
    <w:rsid w:val="00914252"/>
    <w:rsid w:val="00914516"/>
    <w:rsid w:val="00917F81"/>
    <w:rsid w:val="00922CC5"/>
    <w:rsid w:val="009323F3"/>
    <w:rsid w:val="00933646"/>
    <w:rsid w:val="009356EE"/>
    <w:rsid w:val="0093584E"/>
    <w:rsid w:val="009374C8"/>
    <w:rsid w:val="009407F9"/>
    <w:rsid w:val="00945A73"/>
    <w:rsid w:val="00946F93"/>
    <w:rsid w:val="00952B50"/>
    <w:rsid w:val="009557EE"/>
    <w:rsid w:val="00955DDA"/>
    <w:rsid w:val="00960604"/>
    <w:rsid w:val="00960802"/>
    <w:rsid w:val="00971500"/>
    <w:rsid w:val="00971C4D"/>
    <w:rsid w:val="009756B8"/>
    <w:rsid w:val="009813C3"/>
    <w:rsid w:val="0098729F"/>
    <w:rsid w:val="00991271"/>
    <w:rsid w:val="00995BBC"/>
    <w:rsid w:val="009A3142"/>
    <w:rsid w:val="009A3AE8"/>
    <w:rsid w:val="009A49EA"/>
    <w:rsid w:val="009A79F4"/>
    <w:rsid w:val="009B1BA2"/>
    <w:rsid w:val="009B2891"/>
    <w:rsid w:val="009B2D3E"/>
    <w:rsid w:val="009B36F4"/>
    <w:rsid w:val="009B4184"/>
    <w:rsid w:val="009B4309"/>
    <w:rsid w:val="009B7639"/>
    <w:rsid w:val="009C2CEF"/>
    <w:rsid w:val="009D2321"/>
    <w:rsid w:val="009D4C01"/>
    <w:rsid w:val="009E588E"/>
    <w:rsid w:val="009E6E28"/>
    <w:rsid w:val="009F084E"/>
    <w:rsid w:val="009F186E"/>
    <w:rsid w:val="009F19D2"/>
    <w:rsid w:val="009F22D9"/>
    <w:rsid w:val="009F409E"/>
    <w:rsid w:val="009F413B"/>
    <w:rsid w:val="009F4779"/>
    <w:rsid w:val="009F642E"/>
    <w:rsid w:val="009F68C4"/>
    <w:rsid w:val="00A00ACB"/>
    <w:rsid w:val="00A02A49"/>
    <w:rsid w:val="00A13CB5"/>
    <w:rsid w:val="00A13E05"/>
    <w:rsid w:val="00A14144"/>
    <w:rsid w:val="00A16689"/>
    <w:rsid w:val="00A17ECC"/>
    <w:rsid w:val="00A21FE2"/>
    <w:rsid w:val="00A23561"/>
    <w:rsid w:val="00A25499"/>
    <w:rsid w:val="00A30237"/>
    <w:rsid w:val="00A31253"/>
    <w:rsid w:val="00A32DDC"/>
    <w:rsid w:val="00A337E7"/>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70FA"/>
    <w:rsid w:val="00A77BCE"/>
    <w:rsid w:val="00A83478"/>
    <w:rsid w:val="00A90CC9"/>
    <w:rsid w:val="00A936DF"/>
    <w:rsid w:val="00A93E80"/>
    <w:rsid w:val="00A95A29"/>
    <w:rsid w:val="00A97625"/>
    <w:rsid w:val="00AA344E"/>
    <w:rsid w:val="00AA5996"/>
    <w:rsid w:val="00AB37CF"/>
    <w:rsid w:val="00AB5FEF"/>
    <w:rsid w:val="00AC26CC"/>
    <w:rsid w:val="00AC43EB"/>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6E9E"/>
    <w:rsid w:val="00B15A4E"/>
    <w:rsid w:val="00B16551"/>
    <w:rsid w:val="00B20060"/>
    <w:rsid w:val="00B24105"/>
    <w:rsid w:val="00B27032"/>
    <w:rsid w:val="00B27621"/>
    <w:rsid w:val="00B3443C"/>
    <w:rsid w:val="00B37F9B"/>
    <w:rsid w:val="00B40A2B"/>
    <w:rsid w:val="00B42C3B"/>
    <w:rsid w:val="00B43AA2"/>
    <w:rsid w:val="00B45000"/>
    <w:rsid w:val="00B508D2"/>
    <w:rsid w:val="00B508D8"/>
    <w:rsid w:val="00B51E62"/>
    <w:rsid w:val="00B521CB"/>
    <w:rsid w:val="00B53CBA"/>
    <w:rsid w:val="00B53F03"/>
    <w:rsid w:val="00B54A84"/>
    <w:rsid w:val="00B5538F"/>
    <w:rsid w:val="00B579CF"/>
    <w:rsid w:val="00B57DF2"/>
    <w:rsid w:val="00B616E2"/>
    <w:rsid w:val="00B618C3"/>
    <w:rsid w:val="00B61D86"/>
    <w:rsid w:val="00B71E13"/>
    <w:rsid w:val="00B71F13"/>
    <w:rsid w:val="00B73DA3"/>
    <w:rsid w:val="00B75ADB"/>
    <w:rsid w:val="00B84AA7"/>
    <w:rsid w:val="00B85EA1"/>
    <w:rsid w:val="00B87A9C"/>
    <w:rsid w:val="00B906ED"/>
    <w:rsid w:val="00B92DB1"/>
    <w:rsid w:val="00B964EC"/>
    <w:rsid w:val="00BA23A1"/>
    <w:rsid w:val="00BA651C"/>
    <w:rsid w:val="00BB0011"/>
    <w:rsid w:val="00BB17F1"/>
    <w:rsid w:val="00BB2BC2"/>
    <w:rsid w:val="00BB39FC"/>
    <w:rsid w:val="00BB5C68"/>
    <w:rsid w:val="00BC0801"/>
    <w:rsid w:val="00BC1262"/>
    <w:rsid w:val="00BC1978"/>
    <w:rsid w:val="00BC2E3D"/>
    <w:rsid w:val="00BC3196"/>
    <w:rsid w:val="00BC49C4"/>
    <w:rsid w:val="00BC57A2"/>
    <w:rsid w:val="00BC62BF"/>
    <w:rsid w:val="00BC7BCA"/>
    <w:rsid w:val="00BD2A2D"/>
    <w:rsid w:val="00BE27AC"/>
    <w:rsid w:val="00BE33DE"/>
    <w:rsid w:val="00BE4D37"/>
    <w:rsid w:val="00BE6F59"/>
    <w:rsid w:val="00BF00C6"/>
    <w:rsid w:val="00BF105E"/>
    <w:rsid w:val="00BF12D2"/>
    <w:rsid w:val="00BF1B10"/>
    <w:rsid w:val="00BF2616"/>
    <w:rsid w:val="00BF2C53"/>
    <w:rsid w:val="00BF2F2B"/>
    <w:rsid w:val="00BF466B"/>
    <w:rsid w:val="00BF53BB"/>
    <w:rsid w:val="00BF5CC5"/>
    <w:rsid w:val="00C0015D"/>
    <w:rsid w:val="00C023AB"/>
    <w:rsid w:val="00C03B5D"/>
    <w:rsid w:val="00C04811"/>
    <w:rsid w:val="00C05DA4"/>
    <w:rsid w:val="00C05EEB"/>
    <w:rsid w:val="00C14651"/>
    <w:rsid w:val="00C179DB"/>
    <w:rsid w:val="00C22699"/>
    <w:rsid w:val="00C22C18"/>
    <w:rsid w:val="00C263F2"/>
    <w:rsid w:val="00C278CA"/>
    <w:rsid w:val="00C307DA"/>
    <w:rsid w:val="00C30DC8"/>
    <w:rsid w:val="00C317E3"/>
    <w:rsid w:val="00C33685"/>
    <w:rsid w:val="00C3507F"/>
    <w:rsid w:val="00C37E84"/>
    <w:rsid w:val="00C45FF8"/>
    <w:rsid w:val="00C46D52"/>
    <w:rsid w:val="00C47B70"/>
    <w:rsid w:val="00C5516D"/>
    <w:rsid w:val="00C55177"/>
    <w:rsid w:val="00C634B5"/>
    <w:rsid w:val="00C63788"/>
    <w:rsid w:val="00C63B38"/>
    <w:rsid w:val="00C657AE"/>
    <w:rsid w:val="00C67DBC"/>
    <w:rsid w:val="00C73CC0"/>
    <w:rsid w:val="00C74D8C"/>
    <w:rsid w:val="00C81146"/>
    <w:rsid w:val="00C81CE7"/>
    <w:rsid w:val="00C830EC"/>
    <w:rsid w:val="00C831B7"/>
    <w:rsid w:val="00C836E6"/>
    <w:rsid w:val="00C836E9"/>
    <w:rsid w:val="00C84101"/>
    <w:rsid w:val="00C84180"/>
    <w:rsid w:val="00C86198"/>
    <w:rsid w:val="00C86E8A"/>
    <w:rsid w:val="00C93600"/>
    <w:rsid w:val="00C941A6"/>
    <w:rsid w:val="00C948A3"/>
    <w:rsid w:val="00C96445"/>
    <w:rsid w:val="00CA2416"/>
    <w:rsid w:val="00CA7040"/>
    <w:rsid w:val="00CB12BE"/>
    <w:rsid w:val="00CB2C7D"/>
    <w:rsid w:val="00CC5766"/>
    <w:rsid w:val="00CD21E5"/>
    <w:rsid w:val="00CD348F"/>
    <w:rsid w:val="00CD457A"/>
    <w:rsid w:val="00CD4A18"/>
    <w:rsid w:val="00CD68FA"/>
    <w:rsid w:val="00CE1BE6"/>
    <w:rsid w:val="00CE2E68"/>
    <w:rsid w:val="00CE6331"/>
    <w:rsid w:val="00CF0907"/>
    <w:rsid w:val="00CF14AA"/>
    <w:rsid w:val="00CF1AE5"/>
    <w:rsid w:val="00CF2F2F"/>
    <w:rsid w:val="00CF40A3"/>
    <w:rsid w:val="00CF538B"/>
    <w:rsid w:val="00D03159"/>
    <w:rsid w:val="00D07817"/>
    <w:rsid w:val="00D13241"/>
    <w:rsid w:val="00D15776"/>
    <w:rsid w:val="00D162A4"/>
    <w:rsid w:val="00D206DE"/>
    <w:rsid w:val="00D20B7C"/>
    <w:rsid w:val="00D20BC2"/>
    <w:rsid w:val="00D22F3A"/>
    <w:rsid w:val="00D31BDD"/>
    <w:rsid w:val="00D33A10"/>
    <w:rsid w:val="00D408AA"/>
    <w:rsid w:val="00D424F3"/>
    <w:rsid w:val="00D5081E"/>
    <w:rsid w:val="00D50A19"/>
    <w:rsid w:val="00D521A0"/>
    <w:rsid w:val="00D63E1C"/>
    <w:rsid w:val="00D6687F"/>
    <w:rsid w:val="00D66ED2"/>
    <w:rsid w:val="00D67943"/>
    <w:rsid w:val="00D705E5"/>
    <w:rsid w:val="00D73877"/>
    <w:rsid w:val="00D753AF"/>
    <w:rsid w:val="00D83783"/>
    <w:rsid w:val="00D8774A"/>
    <w:rsid w:val="00D91AFE"/>
    <w:rsid w:val="00D91B40"/>
    <w:rsid w:val="00D91F37"/>
    <w:rsid w:val="00D92878"/>
    <w:rsid w:val="00D9417F"/>
    <w:rsid w:val="00D959A4"/>
    <w:rsid w:val="00D9768C"/>
    <w:rsid w:val="00DA3E01"/>
    <w:rsid w:val="00DA3F86"/>
    <w:rsid w:val="00DA46A6"/>
    <w:rsid w:val="00DA5535"/>
    <w:rsid w:val="00DB05E2"/>
    <w:rsid w:val="00DB6B32"/>
    <w:rsid w:val="00DC37F6"/>
    <w:rsid w:val="00DC3C7D"/>
    <w:rsid w:val="00DD094E"/>
    <w:rsid w:val="00DD183F"/>
    <w:rsid w:val="00DD2D45"/>
    <w:rsid w:val="00DD30CD"/>
    <w:rsid w:val="00DD3704"/>
    <w:rsid w:val="00DD6C23"/>
    <w:rsid w:val="00DD7403"/>
    <w:rsid w:val="00DE29FF"/>
    <w:rsid w:val="00DE2C91"/>
    <w:rsid w:val="00DE3D52"/>
    <w:rsid w:val="00DE46D4"/>
    <w:rsid w:val="00DE58CC"/>
    <w:rsid w:val="00DF0B77"/>
    <w:rsid w:val="00DF0C6D"/>
    <w:rsid w:val="00DF7FB6"/>
    <w:rsid w:val="00E00761"/>
    <w:rsid w:val="00E019D1"/>
    <w:rsid w:val="00E02325"/>
    <w:rsid w:val="00E03567"/>
    <w:rsid w:val="00E048BB"/>
    <w:rsid w:val="00E05B3A"/>
    <w:rsid w:val="00E05B65"/>
    <w:rsid w:val="00E07FD8"/>
    <w:rsid w:val="00E22C5A"/>
    <w:rsid w:val="00E3038F"/>
    <w:rsid w:val="00E30CB5"/>
    <w:rsid w:val="00E31433"/>
    <w:rsid w:val="00E31489"/>
    <w:rsid w:val="00E3492B"/>
    <w:rsid w:val="00E402C0"/>
    <w:rsid w:val="00E40929"/>
    <w:rsid w:val="00E42EBE"/>
    <w:rsid w:val="00E4354D"/>
    <w:rsid w:val="00E44037"/>
    <w:rsid w:val="00E5448E"/>
    <w:rsid w:val="00E564EB"/>
    <w:rsid w:val="00E657BB"/>
    <w:rsid w:val="00E6609F"/>
    <w:rsid w:val="00E67749"/>
    <w:rsid w:val="00E67848"/>
    <w:rsid w:val="00E7064A"/>
    <w:rsid w:val="00E7600D"/>
    <w:rsid w:val="00E76828"/>
    <w:rsid w:val="00E76E05"/>
    <w:rsid w:val="00E81779"/>
    <w:rsid w:val="00E85C37"/>
    <w:rsid w:val="00E86133"/>
    <w:rsid w:val="00E865C4"/>
    <w:rsid w:val="00E921E4"/>
    <w:rsid w:val="00E923AF"/>
    <w:rsid w:val="00E92BE1"/>
    <w:rsid w:val="00E94EF5"/>
    <w:rsid w:val="00E975ED"/>
    <w:rsid w:val="00EA1479"/>
    <w:rsid w:val="00EA299C"/>
    <w:rsid w:val="00EA5E47"/>
    <w:rsid w:val="00EA7D97"/>
    <w:rsid w:val="00EB1B38"/>
    <w:rsid w:val="00EC03C8"/>
    <w:rsid w:val="00EC69FF"/>
    <w:rsid w:val="00EC746B"/>
    <w:rsid w:val="00ED2D37"/>
    <w:rsid w:val="00EE3B2E"/>
    <w:rsid w:val="00EE5E8D"/>
    <w:rsid w:val="00EE724A"/>
    <w:rsid w:val="00EF0401"/>
    <w:rsid w:val="00EF547D"/>
    <w:rsid w:val="00EF6575"/>
    <w:rsid w:val="00F01541"/>
    <w:rsid w:val="00F05241"/>
    <w:rsid w:val="00F1149B"/>
    <w:rsid w:val="00F169D2"/>
    <w:rsid w:val="00F23137"/>
    <w:rsid w:val="00F2571C"/>
    <w:rsid w:val="00F3081D"/>
    <w:rsid w:val="00F317BD"/>
    <w:rsid w:val="00F3348B"/>
    <w:rsid w:val="00F35CE5"/>
    <w:rsid w:val="00F35E30"/>
    <w:rsid w:val="00F36AC3"/>
    <w:rsid w:val="00F37477"/>
    <w:rsid w:val="00F41C0D"/>
    <w:rsid w:val="00F42616"/>
    <w:rsid w:val="00F45FC3"/>
    <w:rsid w:val="00F46505"/>
    <w:rsid w:val="00F50D47"/>
    <w:rsid w:val="00F52496"/>
    <w:rsid w:val="00F55814"/>
    <w:rsid w:val="00F562F9"/>
    <w:rsid w:val="00F56C50"/>
    <w:rsid w:val="00F6041B"/>
    <w:rsid w:val="00F60983"/>
    <w:rsid w:val="00F631AD"/>
    <w:rsid w:val="00F66752"/>
    <w:rsid w:val="00F66934"/>
    <w:rsid w:val="00F73DDF"/>
    <w:rsid w:val="00F74191"/>
    <w:rsid w:val="00F814DA"/>
    <w:rsid w:val="00F81F16"/>
    <w:rsid w:val="00F8437F"/>
    <w:rsid w:val="00F85988"/>
    <w:rsid w:val="00F9126D"/>
    <w:rsid w:val="00F91F03"/>
    <w:rsid w:val="00F94209"/>
    <w:rsid w:val="00F97819"/>
    <w:rsid w:val="00FA10C9"/>
    <w:rsid w:val="00FA17CC"/>
    <w:rsid w:val="00FA23D2"/>
    <w:rsid w:val="00FA3A2C"/>
    <w:rsid w:val="00FA5F85"/>
    <w:rsid w:val="00FC08D7"/>
    <w:rsid w:val="00FC137A"/>
    <w:rsid w:val="00FC4297"/>
    <w:rsid w:val="00FD48B6"/>
    <w:rsid w:val="00FE0234"/>
    <w:rsid w:val="00FE4807"/>
    <w:rsid w:val="00FE6993"/>
    <w:rsid w:val="00FE6C3F"/>
    <w:rsid w:val="00FE758F"/>
    <w:rsid w:val="00FE7CB2"/>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60840821">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1592B-765B-42B2-99CA-53512D8E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1916</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8</cp:revision>
  <cp:lastPrinted>2017-05-02T07:05:00Z</cp:lastPrinted>
  <dcterms:created xsi:type="dcterms:W3CDTF">2017-08-15T08:09:00Z</dcterms:created>
  <dcterms:modified xsi:type="dcterms:W3CDTF">2017-08-15T08:48:00Z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(3)h3/rsBoCFzAUBZj4OFW7OHUNP/I3b2Oz+2PD1sS9oB5tQnjzzx2Ko4mHJvNZyMpg/tapbLKQ
wbsmcN8+RGn1l/npfuPkz8Kas5Je7jQT452NEZh/EoMVMC9mVEIwm48RmPFmzTd3JFatnT33
63suk9W4H7ponwHAawdf4SAkfIAIVI36slsD8FXsVEx0zP3xPjkHCP9vHRrX8lZsLy5wC7t1
WWbZfDfeKvk1E17hRA</vt:lpwstr>
  </property>
  <property fmtid="{D5CDD505-2E9C-101B-9397-08002B2CF9AE}" pid="3" name="_2015_ms_pID_725343_00">
    <vt:lpwstr>_2015_ms_pID_725343</vt:lpwstr>
  </property>
  <property fmtid="{D5CDD505-2E9C-101B-9397-08002B2CF9AE}" pid="4" name="_2015_ms_pID_7253431">
    <vt:lpwstr>Zq4QiE+QfaGKWq/nYC5nWM9iNQ8TmfeQ/aCOs47nCtO575hPHts7+5
QAhD6pRMFTxQASCru/UpSX3CZl+gydUMrfb43K7aUTMIvkHmTGvymqnc6eB0MiXXGfAkTH6x
ZVp/4WfEVW4rVLdu5Jk2kZP4ayflNRsMCwAYaieNXskJPyQwchm76Qv9HIgmTcxocvPVxN6J
5xdqNRt+fHRa5AAFTw6ijrb43VXz2akwML02</vt:lpwstr>
  </property>
  <property fmtid="{D5CDD505-2E9C-101B-9397-08002B2CF9AE}" pid="5" name="_2015_ms_pID_7253431_00">
    <vt:lpwstr>_2015_ms_pID_7253431</vt:lpwstr>
  </property>
  <property fmtid="{D5CDD505-2E9C-101B-9397-08002B2CF9AE}" pid="6" name="_2015_ms_pID_7253432">
    <vt:lpwstr>eg==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